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22867" w:rsidRDefault="009B6B29" w:rsidP="00222867">
      <w:pPr>
        <w:rPr>
          <w:rFonts w:ascii="Arial" w:hAnsi="Arial"/>
          <w:b/>
          <w:sz w:val="22"/>
          <w:szCs w:val="22"/>
        </w:rPr>
      </w:pPr>
      <w:r>
        <w:rPr>
          <w:rFonts w:ascii="Arial" w:hAnsi="Arial"/>
          <w:b/>
          <w:sz w:val="22"/>
          <w:szCs w:val="22"/>
          <w:rtl/>
        </w:rPr>
        <w:t xml:space="preserve">אל: ועדת המכרזים </w:t>
      </w:r>
    </w:p>
    <w:p w:rsidR="00F90453" w:rsidRDefault="00506AC4" w:rsidP="00817FBA">
      <w:pPr>
        <w:rPr>
          <w:rtl/>
        </w:rPr>
      </w:pPr>
    </w:p>
    <w:tbl>
      <w:tblPr>
        <w:tblpPr w:leftFromText="180" w:rightFromText="180" w:vertAnchor="page" w:horzAnchor="margin" w:tblpY="279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552"/>
      </w:tblGrid>
      <w:tr w:rsidR="007548B0" w:rsidTr="00CE7DC6">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Pr="00D635C4" w:rsidRDefault="007F5A47" w:rsidP="00DE68A0">
            <w:pPr>
              <w:bidi w:val="0"/>
              <w:rPr>
                <w:rFonts w:hint="cs"/>
                <w:rtl/>
              </w:rPr>
            </w:pPr>
            <w:r>
              <w:rPr>
                <w:rFonts w:hint="cs"/>
                <w:rtl/>
              </w:rPr>
              <w:t>אוצר</w:t>
            </w:r>
          </w:p>
        </w:tc>
      </w:tr>
      <w:tr w:rsidR="007548B0" w:rsidTr="00CE7DC6">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Pr="00D635C4" w:rsidRDefault="007F5A47" w:rsidP="00DE68A0">
            <w:pPr>
              <w:bidi w:val="0"/>
              <w:rPr>
                <w:rFonts w:hint="cs"/>
                <w:rtl/>
              </w:rPr>
            </w:pPr>
            <w:r>
              <w:rPr>
                <w:rFonts w:hint="cs"/>
                <w:rtl/>
              </w:rPr>
              <w:t>שכר והסכמי עבודה</w:t>
            </w:r>
          </w:p>
        </w:tc>
      </w:tr>
      <w:tr w:rsidR="007548B0" w:rsidTr="00CE7DC6">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Default="007F5A47" w:rsidP="00DE68A0">
            <w:r>
              <w:rPr>
                <w:rFonts w:hint="cs"/>
                <w:rtl/>
              </w:rPr>
              <w:t>11.9.2022</w:t>
            </w:r>
          </w:p>
        </w:tc>
      </w:tr>
    </w:tbl>
    <w:p w:rsidR="00332AFB" w:rsidRDefault="00506AC4" w:rsidP="00222867">
      <w:pPr>
        <w:rPr>
          <w:rtl/>
        </w:rPr>
      </w:pPr>
    </w:p>
    <w:p w:rsidR="00222867" w:rsidRDefault="00506AC4" w:rsidP="00222867">
      <w:pPr>
        <w:rPr>
          <w:rtl/>
        </w:rPr>
      </w:pPr>
    </w:p>
    <w:p w:rsidR="00222867" w:rsidRDefault="00506AC4" w:rsidP="00222867">
      <w:pPr>
        <w:rPr>
          <w:rtl/>
        </w:rPr>
      </w:pPr>
    </w:p>
    <w:p w:rsidR="00222867" w:rsidRDefault="00506AC4" w:rsidP="00222867">
      <w:pPr>
        <w:rPr>
          <w:rtl/>
        </w:rPr>
      </w:pPr>
    </w:p>
    <w:p w:rsidR="00222867" w:rsidRDefault="00506AC4" w:rsidP="00222867">
      <w:pPr>
        <w:rPr>
          <w:rtl/>
        </w:rPr>
      </w:pPr>
    </w:p>
    <w:p w:rsidR="00222867" w:rsidRDefault="00506AC4" w:rsidP="00222867">
      <w:pPr>
        <w:rPr>
          <w:rtl/>
        </w:rPr>
      </w:pPr>
    </w:p>
    <w:p w:rsidR="00222867" w:rsidRDefault="009B6B29" w:rsidP="00222867">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להתקשר עם ספק יחיד/ ספק חוץ</w:t>
      </w:r>
    </w:p>
    <w:p w:rsidR="00222867" w:rsidRDefault="00506AC4" w:rsidP="00222867">
      <w:pPr>
        <w:jc w:val="both"/>
        <w:rPr>
          <w:rFonts w:ascii="Arial" w:hAnsi="Arial"/>
          <w:b/>
          <w:sz w:val="22"/>
          <w:szCs w:val="22"/>
          <w:rtl/>
        </w:rPr>
      </w:pPr>
    </w:p>
    <w:p w:rsidR="00222867" w:rsidRPr="00AF57E9" w:rsidRDefault="009B6B29" w:rsidP="0049153E">
      <w:pPr>
        <w:spacing w:line="360" w:lineRule="auto"/>
        <w:jc w:val="both"/>
        <w:rPr>
          <w:rFonts w:asciiTheme="minorBidi" w:hAnsiTheme="minorBidi" w:cstheme="minorBidi"/>
          <w:sz w:val="21"/>
          <w:szCs w:val="21"/>
          <w:rtl/>
        </w:rPr>
      </w:pPr>
      <w:r w:rsidRPr="00AF57E9">
        <w:rPr>
          <w:rFonts w:asciiTheme="minorBidi" w:hAnsiTheme="minorBidi" w:cstheme="minorBidi"/>
          <w:b/>
          <w:sz w:val="21"/>
          <w:szCs w:val="21"/>
          <w:rtl/>
        </w:rPr>
        <w:t xml:space="preserve">הבקשה מסתמכת על תקנה  </w:t>
      </w:r>
      <w:r w:rsidRPr="007F5A47">
        <w:rPr>
          <w:rFonts w:ascii="Wingdings" w:hAnsi="Wingdings" w:cstheme="minorBidi"/>
          <w:bCs/>
          <w:sz w:val="21"/>
          <w:szCs w:val="21"/>
          <w:u w:val="single"/>
        </w:rPr>
        <w:sym w:font="Wingdings" w:char="F072"/>
      </w:r>
      <w:r w:rsidRPr="007F5A47">
        <w:rPr>
          <w:rFonts w:asciiTheme="minorBidi" w:hAnsiTheme="minorBidi" w:cstheme="minorBidi"/>
          <w:bCs/>
          <w:sz w:val="21"/>
          <w:szCs w:val="21"/>
          <w:u w:val="single"/>
          <w:rtl/>
        </w:rPr>
        <w:t xml:space="preserve"> 3(29)</w:t>
      </w:r>
      <w:r w:rsidRPr="00AF57E9">
        <w:rPr>
          <w:rFonts w:asciiTheme="minorBidi" w:hAnsiTheme="minorBidi" w:cstheme="minorBidi"/>
          <w:b/>
          <w:sz w:val="21"/>
          <w:szCs w:val="21"/>
          <w:rtl/>
        </w:rPr>
        <w:t xml:space="preserve"> /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3(31) (סמן את התקנה המתאימה) לתקנות חובת מכרזים ועל </w:t>
      </w:r>
      <w:r>
        <w:rPr>
          <w:rFonts w:asciiTheme="minorBidi" w:hAnsiTheme="minorBidi" w:cstheme="minorBidi" w:hint="cs"/>
          <w:b/>
          <w:sz w:val="21"/>
          <w:szCs w:val="21"/>
          <w:rtl/>
        </w:rPr>
        <w:t>הוראות תכ"ם, "פטור מחובת המכרז", מס'7.8.1 והוראת תכ"ם, "בחינת קיומם של ספקים ומיזמים", מס' 7.8.2.</w:t>
      </w:r>
    </w:p>
    <w:p w:rsidR="00222867" w:rsidRPr="00AF57E9" w:rsidRDefault="00506AC4" w:rsidP="00222867">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Tr="00222867">
        <w:tc>
          <w:tcPr>
            <w:tcW w:w="917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276" w:lineRule="auto"/>
              <w:rPr>
                <w:rFonts w:asciiTheme="minorBidi" w:hAnsiTheme="minorBidi" w:cstheme="minorBidi"/>
                <w:bCs/>
                <w:sz w:val="21"/>
                <w:szCs w:val="21"/>
                <w:highlight w:val="yellow"/>
                <w:lang w:eastAsia="he-IL"/>
              </w:rPr>
            </w:pPr>
            <w:r w:rsidRPr="00AF57E9">
              <w:rPr>
                <w:rFonts w:asciiTheme="minorBidi" w:hAnsiTheme="minorBidi" w:cstheme="minorBidi"/>
                <w:bCs/>
                <w:sz w:val="21"/>
                <w:szCs w:val="21"/>
                <w:rtl/>
              </w:rPr>
              <w:t>תיאור מהות ההתקשרות (רקע ופירוט התכונות של הטובין/השירות/העבודה)</w:t>
            </w:r>
          </w:p>
        </w:tc>
      </w:tr>
      <w:tr w:rsidR="007548B0" w:rsidTr="00222867">
        <w:tc>
          <w:tcPr>
            <w:tcW w:w="9178" w:type="dxa"/>
            <w:tcBorders>
              <w:top w:val="single" w:sz="4" w:space="0" w:color="auto"/>
              <w:left w:val="single" w:sz="4" w:space="0" w:color="auto"/>
              <w:bottom w:val="single" w:sz="4" w:space="0" w:color="auto"/>
              <w:right w:val="single" w:sz="4" w:space="0" w:color="auto"/>
            </w:tcBorders>
          </w:tcPr>
          <w:p w:rsidR="00267706" w:rsidRDefault="00267706" w:rsidP="00267706">
            <w:pPr>
              <w:rPr>
                <w:rFonts w:ascii="David" w:hAnsi="David" w:cs="David"/>
                <w:rtl/>
              </w:rPr>
            </w:pPr>
            <w:r w:rsidRPr="00884731">
              <w:rPr>
                <w:rFonts w:ascii="David" w:hAnsi="David" w:cs="David" w:hint="cs"/>
                <w:rtl/>
              </w:rPr>
              <w:t>חברת מלם הינה לשכת השירות השנייה בגודלה בישראל בעיבוד נתוני השכר של העובדים הרשויות המקומיות</w:t>
            </w:r>
            <w:r>
              <w:rPr>
                <w:rFonts w:ascii="David" w:hAnsi="David" w:cs="David" w:hint="cs"/>
                <w:rtl/>
              </w:rPr>
              <w:t xml:space="preserve"> </w:t>
            </w:r>
            <w:r w:rsidRPr="00884731">
              <w:rPr>
                <w:rFonts w:ascii="David" w:hAnsi="David" w:cs="David" w:hint="cs"/>
                <w:rtl/>
              </w:rPr>
              <w:t>ובמספר של תאגידים סטטוטוריים ובהפקת תלושי השכר שלהם. בעקבות מהלכים משפטים שניהל הממונה על השכר והסכמי עבודה להרחבת בסיס הנתונים בשיתוף עם פרקליטות המדינה ואגף תקציבים חויבו המרכז לשלטון מקומי וחברת מלם להעביר נתוני שכר על מנת להעמיק ולהרחיב באופן מלא את המידע המועבר כיום</w:t>
            </w:r>
            <w:r>
              <w:rPr>
                <w:rFonts w:hint="cs"/>
                <w:b/>
                <w:bCs/>
                <w:sz w:val="26"/>
                <w:rtl/>
              </w:rPr>
              <w:t xml:space="preserve">. </w:t>
            </w:r>
            <w:bookmarkStart w:id="0" w:name="Reference"/>
            <w:bookmarkStart w:id="1" w:name="Start"/>
            <w:bookmarkEnd w:id="0"/>
            <w:bookmarkEnd w:id="1"/>
          </w:p>
          <w:p w:rsidR="00267706" w:rsidRPr="00501AF2" w:rsidRDefault="00F51886" w:rsidP="001458BD">
            <w:pPr>
              <w:rPr>
                <w:rFonts w:ascii="David" w:hAnsi="David" w:cs="David"/>
                <w:b/>
                <w:bCs/>
                <w:rtl/>
              </w:rPr>
            </w:pPr>
            <w:r w:rsidRPr="00F51886">
              <w:rPr>
                <w:rFonts w:ascii="David" w:hAnsi="David" w:cs="David" w:hint="cs"/>
                <w:b/>
                <w:bCs/>
                <w:rtl/>
              </w:rPr>
              <w:t>לאחר בדיקתנו</w:t>
            </w:r>
            <w:r>
              <w:rPr>
                <w:rFonts w:ascii="David" w:hAnsi="David" w:cs="David" w:hint="cs"/>
                <w:rtl/>
              </w:rPr>
              <w:t xml:space="preserve"> </w:t>
            </w:r>
            <w:r w:rsidR="00267706" w:rsidRPr="00884731">
              <w:rPr>
                <w:rFonts w:ascii="David" w:hAnsi="David" w:cs="David" w:hint="cs"/>
                <w:rtl/>
              </w:rPr>
              <w:t>חברת מלם הינה הספק היחיד אשר יכול לספק את נתוני השכר העדכניים וההיסטוריי</w:t>
            </w:r>
            <w:r w:rsidR="00267706" w:rsidRPr="00884731">
              <w:rPr>
                <w:rFonts w:ascii="David" w:hAnsi="David" w:cs="David" w:hint="eastAsia"/>
                <w:rtl/>
              </w:rPr>
              <w:t>ם</w:t>
            </w:r>
            <w:r w:rsidR="00267706" w:rsidRPr="00884731">
              <w:rPr>
                <w:rFonts w:ascii="David" w:hAnsi="David" w:cs="David" w:hint="cs"/>
                <w:rtl/>
              </w:rPr>
              <w:t xml:space="preserve"> של עובדי הרשויות המקומיות, תאגידים סטטוטוריים ותאגידי הבריאות להן היא נותנת שירות</w:t>
            </w:r>
            <w:r w:rsidR="00267706">
              <w:rPr>
                <w:rFonts w:ascii="David" w:hAnsi="David" w:cs="David" w:hint="cs"/>
                <w:rtl/>
              </w:rPr>
              <w:t xml:space="preserve">, </w:t>
            </w:r>
            <w:r w:rsidR="001458BD" w:rsidRPr="001458BD">
              <w:rPr>
                <w:rFonts w:ascii="David" w:hAnsi="David" w:cs="David" w:hint="cs"/>
                <w:rtl/>
              </w:rPr>
              <w:t>לכל לשכת שירות ישנה</w:t>
            </w:r>
            <w:r w:rsidR="001458BD" w:rsidRPr="001458BD">
              <w:rPr>
                <w:rFonts w:ascii="David" w:hAnsi="David" w:cs="David"/>
                <w:rtl/>
              </w:rPr>
              <w:t xml:space="preserve"> לשכה אחת שמחשבת עבורו את שכר העבודים</w:t>
            </w:r>
            <w:r w:rsidR="001458BD" w:rsidRPr="001458BD">
              <w:rPr>
                <w:rFonts w:ascii="David" w:hAnsi="David" w:cs="David" w:hint="cs"/>
                <w:rtl/>
              </w:rPr>
              <w:t xml:space="preserve"> לגופים שפירטנו חברת מלם היא החברה היחידה שמבצעת זאת</w:t>
            </w:r>
            <w:r w:rsidR="001458BD">
              <w:rPr>
                <w:rFonts w:ascii="Arial" w:hAnsi="Arial" w:hint="cs"/>
                <w:color w:val="1F497D"/>
                <w:rtl/>
              </w:rPr>
              <w:t xml:space="preserve">. </w:t>
            </w:r>
            <w:r w:rsidR="00267706" w:rsidRPr="00501AF2">
              <w:rPr>
                <w:rFonts w:ascii="David" w:hAnsi="David" w:cs="David" w:hint="cs"/>
                <w:b/>
                <w:bCs/>
                <w:rtl/>
              </w:rPr>
              <w:t>בנוסף חברת מלם מבצעת  הקמת תשתית לאחזור והעברת נתונים היסטוריים, לרבות תלושים הסטורים משנת 97' ואילך של עיריית ירושלים לצוות ה</w:t>
            </w:r>
            <w:r w:rsidR="00267706" w:rsidRPr="00501AF2">
              <w:rPr>
                <w:rFonts w:ascii="David" w:hAnsi="David" w:cs="David" w:hint="cs"/>
                <w:b/>
                <w:bCs/>
              </w:rPr>
              <w:t>BI</w:t>
            </w:r>
            <w:r w:rsidR="00267706" w:rsidRPr="00501AF2">
              <w:rPr>
                <w:rFonts w:ascii="David" w:hAnsi="David" w:cs="David" w:hint="cs"/>
                <w:b/>
                <w:bCs/>
                <w:rtl/>
              </w:rPr>
              <w:t xml:space="preserve"> במשרד האוצר וכן את נתוני אונב' חיפה. </w:t>
            </w:r>
          </w:p>
          <w:p w:rsidR="00267706" w:rsidRDefault="00267706" w:rsidP="00267706">
            <w:pPr>
              <w:rPr>
                <w:rFonts w:ascii="David" w:hAnsi="David" w:cs="David"/>
                <w:b/>
                <w:bCs/>
                <w:rtl/>
              </w:rPr>
            </w:pPr>
            <w:r w:rsidRPr="00501AF2">
              <w:rPr>
                <w:rFonts w:ascii="David" w:hAnsi="David" w:cs="David" w:hint="cs"/>
                <w:b/>
                <w:bCs/>
                <w:rtl/>
              </w:rPr>
              <w:t xml:space="preserve">וכל זאת במטרה למתן מענה בהפקה ואחזור של היסטוריית נתוני השכר ותלושי שכר של עיריית ירושלים ואוניברסיטת חיפה, במהלך תקופת חילול השכר במערכת משכית. </w:t>
            </w:r>
            <w:r w:rsidRPr="00501AF2">
              <w:rPr>
                <w:rFonts w:ascii="David" w:hAnsi="David" w:cs="David"/>
                <w:b/>
                <w:bCs/>
                <w:rtl/>
              </w:rPr>
              <w:tab/>
            </w:r>
            <w:r w:rsidRPr="00501AF2">
              <w:rPr>
                <w:rFonts w:ascii="David" w:hAnsi="David" w:cs="David"/>
                <w:b/>
                <w:bCs/>
                <w:rtl/>
              </w:rPr>
              <w:br/>
            </w:r>
            <w:r w:rsidRPr="00501AF2">
              <w:rPr>
                <w:rFonts w:ascii="David" w:hAnsi="David" w:cs="David" w:hint="cs"/>
                <w:b/>
                <w:bCs/>
                <w:rtl/>
              </w:rPr>
              <w:t>היות והיא לשכת השירות היחידה המעניקה שירותי חישוב וחילול שכר עבור הגופים האמורים.</w:t>
            </w:r>
          </w:p>
          <w:p w:rsidR="00222867" w:rsidRPr="00AF57E9" w:rsidRDefault="00506AC4">
            <w:pPr>
              <w:spacing w:line="276" w:lineRule="auto"/>
              <w:rPr>
                <w:rFonts w:asciiTheme="minorBidi" w:hAnsiTheme="minorBidi" w:cstheme="minorBidi"/>
                <w:b/>
                <w:sz w:val="21"/>
                <w:szCs w:val="21"/>
                <w:highlight w:val="yellow"/>
                <w:lang w:eastAsia="he-IL"/>
              </w:rPr>
            </w:pPr>
          </w:p>
        </w:tc>
      </w:tr>
      <w:tr w:rsidR="007548B0" w:rsidTr="00222867">
        <w:tc>
          <w:tcPr>
            <w:tcW w:w="9178" w:type="dxa"/>
            <w:tcBorders>
              <w:top w:val="single" w:sz="4" w:space="0" w:color="auto"/>
              <w:left w:val="single" w:sz="4" w:space="0" w:color="auto"/>
              <w:bottom w:val="single" w:sz="4" w:space="0" w:color="auto"/>
              <w:right w:val="single" w:sz="4" w:space="0" w:color="auto"/>
            </w:tcBorders>
          </w:tcPr>
          <w:p w:rsidR="00267706" w:rsidRPr="00501AF2" w:rsidRDefault="00267706" w:rsidP="00267706">
            <w:pPr>
              <w:rPr>
                <w:rFonts w:ascii="David" w:hAnsi="David" w:cs="David"/>
                <w:b/>
                <w:bCs/>
                <w:rtl/>
              </w:rPr>
            </w:pPr>
            <w:r>
              <w:rPr>
                <w:rFonts w:ascii="David" w:hAnsi="David" w:cs="David" w:hint="cs"/>
                <w:b/>
                <w:bCs/>
                <w:rtl/>
              </w:rPr>
              <w:t>יצוין כי לאגף קיימת התקשרות מסוג זה עם לשכת השירות מלם שאושרו בעבר ע"י ועדת המכרזים וועדת הפטור, אך תרופת ההתקשרות מסתיימת בתאריך 31.12.2021.</w:t>
            </w:r>
          </w:p>
          <w:p w:rsidR="00267706" w:rsidRPr="00501AF2" w:rsidRDefault="00267706" w:rsidP="00267706">
            <w:pPr>
              <w:rPr>
                <w:rFonts w:ascii="David" w:hAnsi="David" w:cs="David"/>
                <w:b/>
                <w:bCs/>
                <w:rtl/>
              </w:rPr>
            </w:pPr>
            <w:r w:rsidRPr="00501AF2">
              <w:rPr>
                <w:rFonts w:ascii="David" w:hAnsi="David" w:cs="David" w:hint="cs"/>
                <w:b/>
                <w:bCs/>
                <w:rtl/>
              </w:rPr>
              <w:t xml:space="preserve">לאור האמור אנו מבקשים מועדת המכרזים לאשר </w:t>
            </w:r>
            <w:r>
              <w:rPr>
                <w:rFonts w:ascii="David" w:hAnsi="David" w:cs="David" w:hint="cs"/>
                <w:b/>
                <w:bCs/>
                <w:rtl/>
              </w:rPr>
              <w:t>את ה</w:t>
            </w:r>
            <w:r w:rsidRPr="00501AF2">
              <w:rPr>
                <w:rFonts w:ascii="David" w:hAnsi="David" w:cs="David" w:hint="cs"/>
                <w:b/>
                <w:bCs/>
                <w:rtl/>
              </w:rPr>
              <w:t>התקשרות עם חברת מלם כספק יחיד באמצעות תקנה 3 (29) לתקנות חובת המכרזים.</w:t>
            </w:r>
            <w:r w:rsidRPr="00501AF2">
              <w:rPr>
                <w:rFonts w:ascii="David" w:hAnsi="David" w:cs="David"/>
                <w:b/>
                <w:bCs/>
                <w:rtl/>
              </w:rPr>
              <w:tab/>
            </w:r>
            <w:r w:rsidRPr="00501AF2">
              <w:rPr>
                <w:rFonts w:ascii="David" w:hAnsi="David" w:cs="David"/>
                <w:b/>
                <w:bCs/>
                <w:rtl/>
              </w:rPr>
              <w:br/>
            </w:r>
          </w:p>
          <w:p w:rsidR="00267706" w:rsidRPr="00641414" w:rsidRDefault="00267706" w:rsidP="00267706">
            <w:pPr>
              <w:rPr>
                <w:rFonts w:ascii="David" w:hAnsi="David" w:cs="David"/>
                <w:rtl/>
              </w:rPr>
            </w:pPr>
            <w:r w:rsidRPr="00641414">
              <w:rPr>
                <w:rFonts w:ascii="David" w:hAnsi="David" w:cs="David" w:hint="cs"/>
                <w:rtl/>
              </w:rPr>
              <w:t>סך היקף ההתקשרות לכל תקופת ההתקשרות כולל מימוש האופציות 1000,000 ₪ לא כולל מע"מ (1,170,000 ₪ כולל מע"מ ).</w:t>
            </w:r>
          </w:p>
          <w:p w:rsidR="00267706" w:rsidRDefault="00267706" w:rsidP="00267706">
            <w:pPr>
              <w:rPr>
                <w:rFonts w:ascii="David" w:hAnsi="David" w:cs="David"/>
                <w:rtl/>
              </w:rPr>
            </w:pPr>
            <w:r>
              <w:rPr>
                <w:rFonts w:ascii="David" w:hAnsi="David" w:cs="David" w:hint="cs"/>
                <w:rtl/>
              </w:rPr>
              <w:t xml:space="preserve">אנו מבקשים מועדת המכרזים חידוש התקשרות </w:t>
            </w:r>
            <w:r w:rsidRPr="00641414">
              <w:rPr>
                <w:rFonts w:ascii="David" w:hAnsi="David" w:cs="David"/>
                <w:noProof/>
                <w:rtl/>
              </w:rPr>
              <w:t>לשם קבלת נתוני שכר של עובדי רשויות מקומיות, חברות ממשלתיות, תאגידים וגופים נתמכים</w:t>
            </w:r>
            <w:r>
              <w:rPr>
                <w:rFonts w:ascii="David" w:hAnsi="David" w:cs="David" w:hint="cs"/>
                <w:rtl/>
              </w:rPr>
              <w:t xml:space="preserve"> .</w:t>
            </w:r>
          </w:p>
          <w:p w:rsidR="00222867" w:rsidRPr="00AF57E9" w:rsidRDefault="00506AC4">
            <w:pPr>
              <w:spacing w:line="276" w:lineRule="auto"/>
              <w:rPr>
                <w:rFonts w:asciiTheme="minorBidi" w:hAnsiTheme="minorBidi" w:cstheme="minorBidi"/>
                <w:b/>
                <w:sz w:val="21"/>
                <w:szCs w:val="21"/>
                <w:highlight w:val="yellow"/>
                <w:lang w:eastAsia="he-IL"/>
              </w:rPr>
            </w:pPr>
          </w:p>
        </w:tc>
      </w:tr>
      <w:tr w:rsidR="007548B0" w:rsidTr="00222867">
        <w:tc>
          <w:tcPr>
            <w:tcW w:w="9178" w:type="dxa"/>
            <w:tcBorders>
              <w:top w:val="single" w:sz="4" w:space="0" w:color="auto"/>
              <w:left w:val="single" w:sz="4" w:space="0" w:color="auto"/>
              <w:bottom w:val="single" w:sz="4" w:space="0" w:color="auto"/>
              <w:right w:val="single" w:sz="4" w:space="0" w:color="auto"/>
            </w:tcBorders>
          </w:tcPr>
          <w:p w:rsidR="00222867" w:rsidRPr="00AF57E9" w:rsidRDefault="00506AC4">
            <w:pPr>
              <w:spacing w:line="276" w:lineRule="auto"/>
              <w:rPr>
                <w:rFonts w:asciiTheme="minorBidi" w:hAnsiTheme="minorBidi" w:cstheme="minorBidi"/>
                <w:b/>
                <w:sz w:val="21"/>
                <w:szCs w:val="21"/>
                <w:highlight w:val="yellow"/>
                <w:lang w:eastAsia="he-IL"/>
              </w:rPr>
            </w:pPr>
          </w:p>
        </w:tc>
      </w:tr>
      <w:tr w:rsidR="007548B0" w:rsidTr="00222867">
        <w:tc>
          <w:tcPr>
            <w:tcW w:w="9178" w:type="dxa"/>
            <w:tcBorders>
              <w:top w:val="single" w:sz="4" w:space="0" w:color="auto"/>
              <w:left w:val="single" w:sz="4" w:space="0" w:color="auto"/>
              <w:bottom w:val="single" w:sz="4" w:space="0" w:color="auto"/>
              <w:right w:val="single" w:sz="4" w:space="0" w:color="auto"/>
            </w:tcBorders>
          </w:tcPr>
          <w:p w:rsidR="00222867" w:rsidRPr="00AF57E9" w:rsidRDefault="00506AC4">
            <w:pPr>
              <w:spacing w:line="276" w:lineRule="auto"/>
              <w:rPr>
                <w:rFonts w:asciiTheme="minorBidi" w:hAnsiTheme="minorBidi" w:cstheme="minorBidi"/>
                <w:b/>
                <w:sz w:val="21"/>
                <w:szCs w:val="21"/>
                <w:highlight w:val="yellow"/>
                <w:lang w:eastAsia="he-IL"/>
              </w:rPr>
            </w:pPr>
          </w:p>
        </w:tc>
      </w:tr>
      <w:tr w:rsidR="007548B0" w:rsidTr="00222867">
        <w:tc>
          <w:tcPr>
            <w:tcW w:w="9178" w:type="dxa"/>
            <w:tcBorders>
              <w:top w:val="single" w:sz="4" w:space="0" w:color="auto"/>
              <w:left w:val="single" w:sz="4" w:space="0" w:color="auto"/>
              <w:bottom w:val="single" w:sz="4" w:space="0" w:color="auto"/>
              <w:right w:val="single" w:sz="4" w:space="0" w:color="auto"/>
            </w:tcBorders>
          </w:tcPr>
          <w:p w:rsidR="00222867" w:rsidRPr="00AF57E9" w:rsidRDefault="00506AC4">
            <w:pPr>
              <w:spacing w:line="276" w:lineRule="auto"/>
              <w:rPr>
                <w:rFonts w:asciiTheme="minorBidi" w:hAnsiTheme="minorBidi" w:cstheme="minorBidi"/>
                <w:b/>
                <w:sz w:val="21"/>
                <w:szCs w:val="21"/>
                <w:highlight w:val="yellow"/>
                <w:lang w:eastAsia="he-IL"/>
              </w:rPr>
            </w:pPr>
          </w:p>
        </w:tc>
      </w:tr>
    </w:tbl>
    <w:p w:rsidR="00222867" w:rsidRPr="00AF57E9" w:rsidRDefault="00506AC4" w:rsidP="00222867">
      <w:pPr>
        <w:rPr>
          <w:rFonts w:asciiTheme="minorBidi" w:hAnsiTheme="minorBidi" w:cstheme="minorBidi"/>
          <w:b/>
          <w:sz w:val="21"/>
          <w:szCs w:val="21"/>
          <w:lang w:eastAsia="he-I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 xml:space="preserve">האם קיים בנושא זה </w:t>
      </w:r>
      <w:r w:rsidRPr="00AF57E9">
        <w:rPr>
          <w:rFonts w:asciiTheme="minorBidi" w:hAnsiTheme="minorBidi" w:cstheme="minorBidi"/>
          <w:b/>
          <w:sz w:val="21"/>
          <w:szCs w:val="21"/>
          <w:rtl/>
        </w:rPr>
        <w:t xml:space="preserve">מכרז מרכזי של החשב הכללי או גורם ממשלתי מוסמך אחר?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כן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לא</w:t>
      </w:r>
    </w:p>
    <w:p w:rsidR="00222867" w:rsidRPr="00AF57E9" w:rsidRDefault="00506AC4" w:rsidP="00222867">
      <w:pPr>
        <w:rPr>
          <w:rFonts w:asciiTheme="minorBidi" w:hAnsiTheme="minorBidi" w:cstheme="minorBidi"/>
          <w:b/>
          <w:sz w:val="21"/>
          <w:szCs w:val="21"/>
          <w:rt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סוג ההתקשרות</w:t>
      </w:r>
      <w:r w:rsidRPr="00AF57E9">
        <w:rPr>
          <w:rFonts w:asciiTheme="minorBidi" w:hAnsiTheme="minorBidi" w:cstheme="minorBidi"/>
          <w:b/>
          <w:sz w:val="21"/>
          <w:szCs w:val="21"/>
          <w:rtl/>
        </w:rPr>
        <w:t xml:space="preserve">: (סמן </w:t>
      </w:r>
      <w:r w:rsidRPr="00AF57E9">
        <w:rPr>
          <w:rFonts w:asciiTheme="minorBidi" w:hAnsiTheme="minorBidi" w:cstheme="minorBidi"/>
          <w:b/>
          <w:sz w:val="21"/>
          <w:szCs w:val="21"/>
        </w:rPr>
        <w:t>X</w:t>
      </w:r>
      <w:r w:rsidRPr="00AF57E9">
        <w:rPr>
          <w:rFonts w:asciiTheme="minorBidi" w:hAnsiTheme="minorBidi" w:cstheme="minorBidi"/>
          <w:b/>
          <w:sz w:val="21"/>
          <w:szCs w:val="21"/>
          <w:rtl/>
        </w:rPr>
        <w:t xml:space="preserve"> במקום המתאים)</w:t>
      </w:r>
    </w:p>
    <w:p w:rsidR="00222867" w:rsidRPr="00AF57E9" w:rsidRDefault="00506AC4" w:rsidP="00222867">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rsidTr="00222867">
        <w:tc>
          <w:tcPr>
            <w:tcW w:w="3085" w:type="dxa"/>
            <w:hideMark/>
          </w:tcPr>
          <w:p w:rsidR="00222867" w:rsidRPr="00AF57E9" w:rsidRDefault="009B6B29">
            <w:pPr>
              <w:ind w:right="283"/>
              <w:rPr>
                <w:rFonts w:asciiTheme="minorBidi" w:hAnsiTheme="minorBidi" w:cstheme="minorBidi"/>
                <w:b/>
                <w:sz w:val="21"/>
                <w:szCs w:val="21"/>
                <w:lang w:eastAsia="he-IL"/>
              </w:rPr>
            </w:pPr>
            <w:r w:rsidRPr="00AF57E9">
              <w:rPr>
                <w:rFonts w:asciiTheme="minorBidi" w:hAnsiTheme="minorBidi" w:cstheme="minorBidi"/>
                <w:b/>
                <w:sz w:val="21"/>
                <w:szCs w:val="21"/>
                <w:rtl/>
              </w:rPr>
              <w:t xml:space="preserve">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טובין</w:t>
            </w:r>
          </w:p>
        </w:tc>
        <w:tc>
          <w:tcPr>
            <w:tcW w:w="2977" w:type="dxa"/>
            <w:hideMark/>
          </w:tcPr>
          <w:p w:rsidR="00222867" w:rsidRPr="00AF57E9" w:rsidRDefault="009B6B29">
            <w:pPr>
              <w:ind w:right="283"/>
              <w:rPr>
                <w:rFonts w:asciiTheme="minorBidi" w:hAnsiTheme="minorBidi" w:cstheme="minorBidi"/>
                <w:b/>
                <w:sz w:val="21"/>
                <w:szCs w:val="21"/>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שירותים</w:t>
            </w:r>
          </w:p>
        </w:tc>
        <w:tc>
          <w:tcPr>
            <w:tcW w:w="3116" w:type="dxa"/>
          </w:tcPr>
          <w:p w:rsidR="00222867" w:rsidRPr="00AF57E9" w:rsidRDefault="009B6B29">
            <w:pPr>
              <w:ind w:right="283"/>
              <w:rPr>
                <w:rFonts w:asciiTheme="minorBidi" w:hAnsiTheme="minorBidi" w:cstheme="minorBidi"/>
                <w:b/>
                <w:sz w:val="21"/>
                <w:szCs w:val="21"/>
                <w:rtl/>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ביצוע עבודה</w:t>
            </w:r>
          </w:p>
          <w:p w:rsidR="00222867" w:rsidRPr="00AF57E9" w:rsidRDefault="00506AC4">
            <w:pPr>
              <w:ind w:right="283"/>
              <w:rPr>
                <w:rFonts w:asciiTheme="minorBidi" w:hAnsiTheme="minorBidi" w:cstheme="minorBidi"/>
                <w:b/>
                <w:sz w:val="21"/>
                <w:szCs w:val="21"/>
                <w:lang w:eastAsia="he-IL"/>
              </w:rPr>
            </w:pPr>
          </w:p>
        </w:tc>
      </w:tr>
    </w:tbl>
    <w:p w:rsidR="00222867" w:rsidRPr="00AF57E9" w:rsidRDefault="00506AC4" w:rsidP="00222867">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5"/>
        <w:gridCol w:w="3347"/>
        <w:gridCol w:w="2997"/>
      </w:tblGrid>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שם הספק:</w:t>
            </w:r>
          </w:p>
        </w:tc>
        <w:tc>
          <w:tcPr>
            <w:tcW w:w="6480" w:type="dxa"/>
            <w:gridSpan w:val="2"/>
          </w:tcPr>
          <w:p w:rsidR="00222867" w:rsidRPr="00AF57E9" w:rsidRDefault="00267706">
            <w:pPr>
              <w:rPr>
                <w:rFonts w:asciiTheme="minorBidi" w:hAnsiTheme="minorBidi" w:cstheme="minorBidi"/>
                <w:b/>
                <w:sz w:val="21"/>
                <w:szCs w:val="21"/>
                <w:highlight w:val="yellow"/>
                <w:lang w:eastAsia="he-IL"/>
              </w:rPr>
            </w:pPr>
            <w:bookmarkStart w:id="2" w:name="_GoBack"/>
            <w:r>
              <w:rPr>
                <w:rFonts w:asciiTheme="minorBidi" w:hAnsiTheme="minorBidi" w:cstheme="minorBidi" w:hint="cs"/>
                <w:b/>
                <w:sz w:val="21"/>
                <w:szCs w:val="21"/>
                <w:highlight w:val="yellow"/>
                <w:rtl/>
                <w:lang w:eastAsia="he-IL"/>
              </w:rPr>
              <w:t>מלם צערכות בע"מ</w:t>
            </w:r>
            <w:bookmarkEnd w:id="2"/>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rtl/>
                <w:lang w:eastAsia="he-IL"/>
              </w:rPr>
            </w:pPr>
            <w:r w:rsidRPr="00AF57E9">
              <w:rPr>
                <w:rFonts w:asciiTheme="minorBidi" w:hAnsiTheme="minorBidi" w:cstheme="minorBidi"/>
                <w:bCs/>
                <w:sz w:val="21"/>
                <w:szCs w:val="21"/>
                <w:rtl/>
              </w:rPr>
              <w:t xml:space="preserve">מספר הספק </w:t>
            </w:r>
          </w:p>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(ח.פ/ח.צ/ע.מ/מספר עמותה) </w:t>
            </w:r>
          </w:p>
        </w:tc>
        <w:tc>
          <w:tcPr>
            <w:tcW w:w="6480" w:type="dxa"/>
            <w:gridSpan w:val="2"/>
          </w:tcPr>
          <w:p w:rsidR="00222867" w:rsidRPr="00AF57E9" w:rsidRDefault="00267706">
            <w:pPr>
              <w:rPr>
                <w:rFonts w:asciiTheme="minorBidi" w:hAnsiTheme="minorBidi" w:cstheme="minorBidi"/>
                <w:b/>
                <w:sz w:val="21"/>
                <w:szCs w:val="21"/>
                <w:highlight w:val="yellow"/>
                <w:lang w:eastAsia="he-IL"/>
              </w:rPr>
            </w:pPr>
            <w:r>
              <w:rPr>
                <w:rFonts w:asciiTheme="minorBidi" w:hAnsiTheme="minorBidi" w:cstheme="minorBidi" w:hint="cs"/>
                <w:b/>
                <w:sz w:val="21"/>
                <w:szCs w:val="21"/>
                <w:highlight w:val="yellow"/>
                <w:rtl/>
                <w:lang w:eastAsia="he-IL"/>
              </w:rPr>
              <w:t>40001612</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ספק זה הנו: </w:t>
            </w:r>
          </w:p>
        </w:tc>
        <w:tc>
          <w:tcPr>
            <w:tcW w:w="3420" w:type="dxa"/>
            <w:hideMark/>
          </w:tcPr>
          <w:p w:rsidR="00222867" w:rsidRPr="00AF57E9" w:rsidRDefault="00267706" w:rsidP="009B6B29">
            <w:pPr>
              <w:rPr>
                <w:rFonts w:asciiTheme="minorBidi" w:hAnsiTheme="minorBidi" w:cstheme="minorBidi"/>
                <w:b/>
                <w:sz w:val="21"/>
                <w:szCs w:val="21"/>
                <w:lang w:eastAsia="he-IL"/>
              </w:rPr>
            </w:pPr>
            <w:r>
              <w:rPr>
                <w:rFonts w:ascii="Wingdings" w:hAnsi="Wingdings" w:cstheme="minorBidi"/>
                <w:b/>
                <w:sz w:val="21"/>
                <w:szCs w:val="21"/>
              </w:rPr>
              <w:sym w:font="Wingdings" w:char="F06C"/>
            </w:r>
            <w:r w:rsidR="009B6B29" w:rsidRPr="00AF57E9">
              <w:rPr>
                <w:rFonts w:asciiTheme="minorBidi" w:hAnsiTheme="minorBidi" w:cstheme="minorBidi"/>
                <w:b/>
                <w:sz w:val="21"/>
                <w:szCs w:val="21"/>
                <w:rtl/>
              </w:rPr>
              <w:t xml:space="preserve">ספק יחיד </w:t>
            </w:r>
          </w:p>
        </w:tc>
        <w:tc>
          <w:tcPr>
            <w:tcW w:w="3060" w:type="dxa"/>
            <w:hideMark/>
          </w:tcPr>
          <w:p w:rsidR="00222867" w:rsidRPr="00AF57E9" w:rsidRDefault="009B6B29" w:rsidP="009B6B29">
            <w:pPr>
              <w:rPr>
                <w:rFonts w:asciiTheme="minorBidi" w:hAnsiTheme="minorBidi" w:cstheme="minorBidi"/>
                <w:b/>
                <w:sz w:val="21"/>
                <w:szCs w:val="21"/>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ספק חוץ </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lastRenderedPageBreak/>
              <w:t>אומדן / שווי ההתקשרות:</w:t>
            </w:r>
          </w:p>
        </w:tc>
        <w:tc>
          <w:tcPr>
            <w:tcW w:w="6480" w:type="dxa"/>
            <w:gridSpan w:val="2"/>
          </w:tcPr>
          <w:p w:rsidR="00222867" w:rsidRPr="00AF57E9" w:rsidRDefault="00267706" w:rsidP="00267706">
            <w:pPr>
              <w:rPr>
                <w:rFonts w:asciiTheme="minorBidi" w:hAnsiTheme="minorBidi" w:cstheme="minorBidi"/>
                <w:b/>
                <w:sz w:val="21"/>
                <w:szCs w:val="21"/>
                <w:highlight w:val="yellow"/>
                <w:lang w:eastAsia="he-IL"/>
              </w:rPr>
            </w:pPr>
            <w:r w:rsidRPr="00641414">
              <w:rPr>
                <w:rFonts w:ascii="David" w:hAnsi="David" w:cs="David" w:hint="cs"/>
                <w:rtl/>
              </w:rPr>
              <w:t>סך היקף ההתקשרות לכל תקופת ההתקשרות כולל מימוש האופציות 1000,000 ₪ לא כולל מע"מ (1,170,000 ₪ כולל מע"מ ).</w:t>
            </w:r>
            <w:r>
              <w:rPr>
                <w:rFonts w:ascii="David" w:hAnsi="David" w:cs="David" w:hint="cs"/>
                <w:rtl/>
              </w:rPr>
              <w:t xml:space="preserve"> שווי ההתקשרות בשנה הראשונה ולכל שנת אופציה </w:t>
            </w:r>
            <w:r w:rsidRPr="00641414">
              <w:rPr>
                <w:rFonts w:ascii="David" w:hAnsi="David" w:cs="David" w:hint="cs"/>
                <w:rtl/>
              </w:rPr>
              <w:t>עד 2</w:t>
            </w:r>
            <w:r>
              <w:rPr>
                <w:rFonts w:ascii="David" w:hAnsi="David" w:cs="David" w:hint="cs"/>
                <w:rtl/>
              </w:rPr>
              <w:t>00,000</w:t>
            </w:r>
            <w:r w:rsidRPr="00641414">
              <w:rPr>
                <w:rFonts w:ascii="David" w:hAnsi="David" w:cs="David" w:hint="cs"/>
                <w:rtl/>
              </w:rPr>
              <w:t xml:space="preserve"> ₪ לא כולל מע"מ (234,000 ₪ כולל מע"מ). התשלום לחברה מחושב בהתאם לתעריף קבוע לתלוש שכר כפול מספר התלושים שהוזמנו בפועל.</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תקופת ההתקשרות: </w:t>
            </w:r>
          </w:p>
        </w:tc>
        <w:tc>
          <w:tcPr>
            <w:tcW w:w="6480" w:type="dxa"/>
            <w:gridSpan w:val="2"/>
          </w:tcPr>
          <w:p w:rsidR="00222867" w:rsidRPr="00AF57E9" w:rsidRDefault="001D5AB4" w:rsidP="001D5AB4">
            <w:pPr>
              <w:rPr>
                <w:rFonts w:asciiTheme="minorBidi" w:hAnsiTheme="minorBidi" w:cstheme="minorBidi"/>
                <w:b/>
                <w:sz w:val="21"/>
                <w:szCs w:val="21"/>
                <w:highlight w:val="yellow"/>
                <w:lang w:eastAsia="he-IL"/>
              </w:rPr>
            </w:pPr>
            <w:r>
              <w:rPr>
                <w:rFonts w:asciiTheme="minorBidi" w:hAnsiTheme="minorBidi" w:cstheme="minorBidi" w:hint="cs"/>
                <w:b/>
                <w:sz w:val="21"/>
                <w:szCs w:val="21"/>
                <w:highlight w:val="yellow"/>
                <w:rtl/>
                <w:lang w:eastAsia="he-IL"/>
              </w:rPr>
              <w:t>15</w:t>
            </w:r>
            <w:r w:rsidR="00267706">
              <w:rPr>
                <w:rFonts w:asciiTheme="minorBidi" w:hAnsiTheme="minorBidi" w:cstheme="minorBidi" w:hint="cs"/>
                <w:b/>
                <w:sz w:val="21"/>
                <w:szCs w:val="21"/>
                <w:highlight w:val="yellow"/>
                <w:rtl/>
                <w:lang w:eastAsia="he-IL"/>
              </w:rPr>
              <w:t xml:space="preserve">/12/2021 עד </w:t>
            </w:r>
            <w:r w:rsidR="00FB1C95">
              <w:rPr>
                <w:rFonts w:asciiTheme="minorBidi" w:hAnsiTheme="minorBidi" w:cstheme="minorBidi" w:hint="cs"/>
                <w:b/>
                <w:sz w:val="21"/>
                <w:szCs w:val="21"/>
                <w:highlight w:val="yellow"/>
                <w:rtl/>
                <w:lang w:eastAsia="he-IL"/>
              </w:rPr>
              <w:t>1</w:t>
            </w:r>
            <w:r>
              <w:rPr>
                <w:rFonts w:asciiTheme="minorBidi" w:hAnsiTheme="minorBidi" w:cstheme="minorBidi" w:hint="cs"/>
                <w:b/>
                <w:sz w:val="21"/>
                <w:szCs w:val="21"/>
                <w:highlight w:val="yellow"/>
                <w:rtl/>
                <w:lang w:eastAsia="he-IL"/>
              </w:rPr>
              <w:t>4</w:t>
            </w:r>
            <w:r w:rsidR="00FB1C95">
              <w:rPr>
                <w:rFonts w:asciiTheme="minorBidi" w:hAnsiTheme="minorBidi" w:cstheme="minorBidi" w:hint="cs"/>
                <w:b/>
                <w:sz w:val="21"/>
                <w:szCs w:val="21"/>
                <w:highlight w:val="yellow"/>
                <w:rtl/>
                <w:lang w:eastAsia="he-IL"/>
              </w:rPr>
              <w:t>/12/2026 (שנה התקשרות+4 מימושי אופציה)</w:t>
            </w:r>
          </w:p>
        </w:tc>
      </w:tr>
    </w:tbl>
    <w:p w:rsidR="00222867" w:rsidRPr="00AF57E9" w:rsidRDefault="00506AC4" w:rsidP="00222867">
      <w:pPr>
        <w:rPr>
          <w:rFonts w:asciiTheme="minorBidi" w:hAnsiTheme="minorBidi" w:cstheme="minorBidi"/>
          <w:bCs/>
          <w:sz w:val="21"/>
          <w:szCs w:val="21"/>
          <w:rtl/>
          <w:lang w:eastAsia="he-IL"/>
        </w:rPr>
      </w:pPr>
    </w:p>
    <w:p w:rsidR="00222867" w:rsidRPr="00AF57E9" w:rsidRDefault="009B6B29" w:rsidP="00222867">
      <w:pPr>
        <w:rPr>
          <w:rFonts w:asciiTheme="minorBidi" w:hAnsiTheme="minorBidi" w:cstheme="minorBidi"/>
          <w:bCs/>
          <w:sz w:val="24"/>
          <w:szCs w:val="24"/>
          <w:rtl/>
        </w:rPr>
      </w:pPr>
      <w:r w:rsidRPr="00AF57E9">
        <w:rPr>
          <w:rFonts w:asciiTheme="minorBidi" w:hAnsiTheme="minorBidi" w:cstheme="minorBidi"/>
          <w:bCs/>
          <w:sz w:val="24"/>
          <w:szCs w:val="24"/>
          <w:rtl/>
        </w:rPr>
        <w:br w:type="page"/>
      </w:r>
      <w:r w:rsidRPr="00AF57E9">
        <w:rPr>
          <w:rFonts w:asciiTheme="minorBidi" w:hAnsiTheme="minorBidi" w:cstheme="minorBidi"/>
          <w:bCs/>
          <w:sz w:val="24"/>
          <w:szCs w:val="24"/>
          <w:rtl/>
        </w:rPr>
        <w:lastRenderedPageBreak/>
        <w:t>נימוקים כי הספק הוא ספק יחיד או כי הטובין הם טובי חוץ</w:t>
      </w:r>
    </w:p>
    <w:p w:rsidR="00222867" w:rsidRPr="00AF57E9" w:rsidRDefault="009B6B29" w:rsidP="00222867">
      <w:pPr>
        <w:rPr>
          <w:rFonts w:asciiTheme="minorBidi" w:hAnsiTheme="minorBidi" w:cstheme="minorBidi"/>
          <w:bCs/>
          <w:sz w:val="21"/>
          <w:szCs w:val="21"/>
          <w:rtl/>
        </w:rPr>
      </w:pPr>
      <w:r w:rsidRPr="00AF57E9">
        <w:rPr>
          <w:rFonts w:asciiTheme="minorBidi" w:hAnsiTheme="minorBidi" w:cstheme="minorBidi"/>
          <w:bCs/>
          <w:sz w:val="21"/>
          <w:szCs w:val="21"/>
          <w:rtl/>
        </w:rPr>
        <w:t>(</w:t>
      </w:r>
      <w:r w:rsidRPr="00AF57E9">
        <w:rPr>
          <w:rFonts w:asciiTheme="minorBidi" w:hAnsiTheme="minorBidi" w:cstheme="minorBidi"/>
          <w:b/>
          <w:sz w:val="21"/>
          <w:szCs w:val="21"/>
          <w:rtl/>
        </w:rPr>
        <w:t>במקרה הצורך ניתן לצרף עמודים נוספים וכל מסמך רלוונטי נוסף</w:t>
      </w:r>
      <w:r w:rsidRPr="00AF57E9">
        <w:rPr>
          <w:rFonts w:asciiTheme="minorBidi" w:hAnsiTheme="minorBidi" w:cstheme="minorBidi"/>
          <w:bCs/>
          <w:sz w:val="21"/>
          <w:szCs w:val="21"/>
          <w:rtl/>
        </w:rPr>
        <w:t>)</w:t>
      </w:r>
    </w:p>
    <w:p w:rsidR="00222867" w:rsidRPr="00AF57E9" w:rsidRDefault="00506AC4" w:rsidP="00222867">
      <w:pPr>
        <w:rPr>
          <w:rFonts w:asciiTheme="minorBidi" w:hAnsiTheme="minorBidi" w:cstheme="minorBidi"/>
          <w:bCs/>
          <w:sz w:val="21"/>
          <w:szCs w:val="21"/>
          <w:rtl/>
        </w:rPr>
      </w:pPr>
    </w:p>
    <w:p w:rsidR="00222867" w:rsidRPr="00AF57E9" w:rsidRDefault="009B6B29" w:rsidP="00222867">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1. האמצעים שבהם נערכו בדיקות לאיתור ספקים נוספים והכנת חוות דעת</w:t>
      </w:r>
      <w:r w:rsidRPr="00AF57E9">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2. ממצאי הבדיקה</w:t>
      </w:r>
      <w:r w:rsidRPr="00AF57E9">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222867" w:rsidRPr="00AF57E9" w:rsidRDefault="009B6B29" w:rsidP="00222867">
      <w:pPr>
        <w:spacing w:line="360" w:lineRule="auto"/>
        <w:jc w:val="both"/>
        <w:rPr>
          <w:rFonts w:asciiTheme="minorBidi" w:hAnsiTheme="minorBidi" w:cstheme="minorBidi"/>
          <w:bCs/>
          <w:sz w:val="21"/>
          <w:szCs w:val="21"/>
          <w:rtl/>
        </w:rPr>
      </w:pPr>
      <w:r w:rsidRPr="00AF57E9">
        <w:rPr>
          <w:rFonts w:asciiTheme="minorBidi" w:hAnsiTheme="minorBidi" w:cstheme="minorBidi"/>
          <w:bCs/>
          <w:sz w:val="21"/>
          <w:szCs w:val="21"/>
          <w:rtl/>
        </w:rPr>
        <w:t xml:space="preserve">3. </w:t>
      </w:r>
      <w:r w:rsidRPr="00AF57E9">
        <w:rPr>
          <w:rFonts w:asciiTheme="minorBidi" w:hAnsiTheme="minorBidi" w:cstheme="minorBidi"/>
          <w:b/>
          <w:sz w:val="21"/>
          <w:szCs w:val="21"/>
          <w:rtl/>
        </w:rPr>
        <w:t>נימוקים והערות נוספות</w:t>
      </w:r>
    </w:p>
    <w:p w:rsidR="00222867" w:rsidRPr="00AF57E9" w:rsidRDefault="00506AC4" w:rsidP="00222867">
      <w:pPr>
        <w:rPr>
          <w:rFonts w:asciiTheme="minorBidi" w:hAnsiTheme="minorBidi" w:cstheme="minorBidi"/>
          <w:b/>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Tr="00222867">
        <w:tc>
          <w:tcPr>
            <w:tcW w:w="9286" w:type="dxa"/>
            <w:tcBorders>
              <w:top w:val="single" w:sz="4" w:space="0" w:color="auto"/>
              <w:left w:val="single" w:sz="4" w:space="0" w:color="auto"/>
              <w:bottom w:val="single" w:sz="4" w:space="0" w:color="auto"/>
              <w:right w:val="single" w:sz="4" w:space="0" w:color="auto"/>
            </w:tcBorders>
          </w:tcPr>
          <w:p w:rsidR="00222867" w:rsidRPr="00AF57E9" w:rsidRDefault="00506AC4">
            <w:pPr>
              <w:spacing w:line="360" w:lineRule="auto"/>
              <w:rPr>
                <w:rFonts w:asciiTheme="minorBidi" w:hAnsiTheme="minorBidi" w:cstheme="minorBidi"/>
                <w:b/>
                <w:sz w:val="21"/>
                <w:szCs w:val="21"/>
                <w:lang w:eastAsia="he-IL"/>
              </w:rPr>
            </w:pPr>
          </w:p>
        </w:tc>
      </w:tr>
      <w:tr w:rsidR="007548B0" w:rsidTr="00222867">
        <w:tc>
          <w:tcPr>
            <w:tcW w:w="9286" w:type="dxa"/>
            <w:tcBorders>
              <w:top w:val="single" w:sz="4" w:space="0" w:color="auto"/>
              <w:left w:val="single" w:sz="4" w:space="0" w:color="auto"/>
              <w:bottom w:val="single" w:sz="4" w:space="0" w:color="auto"/>
              <w:right w:val="single" w:sz="4" w:space="0" w:color="auto"/>
            </w:tcBorders>
          </w:tcPr>
          <w:p w:rsidR="00222867" w:rsidRPr="00AF57E9" w:rsidRDefault="00506AC4">
            <w:pPr>
              <w:spacing w:line="360" w:lineRule="auto"/>
              <w:rPr>
                <w:rFonts w:asciiTheme="minorBidi" w:hAnsiTheme="minorBidi" w:cstheme="minorBidi"/>
                <w:b/>
                <w:sz w:val="21"/>
                <w:szCs w:val="21"/>
                <w:lang w:eastAsia="he-IL"/>
              </w:rPr>
            </w:pPr>
          </w:p>
        </w:tc>
      </w:tr>
      <w:tr w:rsidR="007548B0" w:rsidTr="00222867">
        <w:tc>
          <w:tcPr>
            <w:tcW w:w="9286" w:type="dxa"/>
            <w:tcBorders>
              <w:top w:val="single" w:sz="4" w:space="0" w:color="auto"/>
              <w:left w:val="single" w:sz="4" w:space="0" w:color="auto"/>
              <w:bottom w:val="single" w:sz="4" w:space="0" w:color="auto"/>
              <w:right w:val="single" w:sz="4" w:space="0" w:color="auto"/>
            </w:tcBorders>
          </w:tcPr>
          <w:p w:rsidR="00222867" w:rsidRPr="00AF57E9" w:rsidRDefault="00506AC4">
            <w:pPr>
              <w:spacing w:line="360" w:lineRule="auto"/>
              <w:rPr>
                <w:rFonts w:asciiTheme="minorBidi" w:hAnsiTheme="minorBidi" w:cstheme="minorBidi"/>
                <w:b/>
                <w:sz w:val="21"/>
                <w:szCs w:val="21"/>
                <w:lang w:eastAsia="he-IL"/>
              </w:rPr>
            </w:pPr>
          </w:p>
        </w:tc>
      </w:tr>
      <w:tr w:rsidR="007548B0" w:rsidTr="00222867">
        <w:tc>
          <w:tcPr>
            <w:tcW w:w="9286" w:type="dxa"/>
            <w:tcBorders>
              <w:top w:val="single" w:sz="4" w:space="0" w:color="auto"/>
              <w:left w:val="single" w:sz="4" w:space="0" w:color="auto"/>
              <w:bottom w:val="single" w:sz="4" w:space="0" w:color="auto"/>
              <w:right w:val="single" w:sz="4" w:space="0" w:color="auto"/>
            </w:tcBorders>
          </w:tcPr>
          <w:p w:rsidR="00222867" w:rsidRPr="00AF57E9" w:rsidRDefault="00506AC4">
            <w:pPr>
              <w:spacing w:line="360" w:lineRule="auto"/>
              <w:rPr>
                <w:rFonts w:asciiTheme="minorBidi" w:hAnsiTheme="minorBidi" w:cstheme="minorBidi"/>
                <w:b/>
                <w:sz w:val="21"/>
                <w:szCs w:val="21"/>
                <w:lang w:eastAsia="he-IL"/>
              </w:rPr>
            </w:pPr>
          </w:p>
        </w:tc>
      </w:tr>
      <w:tr w:rsidR="007548B0" w:rsidTr="00222867">
        <w:tc>
          <w:tcPr>
            <w:tcW w:w="9286" w:type="dxa"/>
            <w:tcBorders>
              <w:top w:val="single" w:sz="4" w:space="0" w:color="auto"/>
              <w:left w:val="single" w:sz="4" w:space="0" w:color="auto"/>
              <w:bottom w:val="single" w:sz="4" w:space="0" w:color="auto"/>
              <w:right w:val="single" w:sz="4" w:space="0" w:color="auto"/>
            </w:tcBorders>
          </w:tcPr>
          <w:p w:rsidR="00222867" w:rsidRPr="00AF57E9" w:rsidRDefault="00506AC4">
            <w:pPr>
              <w:spacing w:line="360" w:lineRule="auto"/>
              <w:rPr>
                <w:rFonts w:asciiTheme="minorBidi" w:hAnsiTheme="minorBidi" w:cstheme="minorBidi"/>
                <w:b/>
                <w:sz w:val="21"/>
                <w:szCs w:val="21"/>
                <w:lang w:eastAsia="he-IL"/>
              </w:rPr>
            </w:pPr>
          </w:p>
        </w:tc>
      </w:tr>
      <w:tr w:rsidR="007548B0" w:rsidTr="00222867">
        <w:tc>
          <w:tcPr>
            <w:tcW w:w="9286" w:type="dxa"/>
            <w:tcBorders>
              <w:top w:val="single" w:sz="4" w:space="0" w:color="auto"/>
              <w:left w:val="single" w:sz="4" w:space="0" w:color="auto"/>
              <w:bottom w:val="single" w:sz="4" w:space="0" w:color="auto"/>
              <w:right w:val="single" w:sz="4" w:space="0" w:color="auto"/>
            </w:tcBorders>
          </w:tcPr>
          <w:p w:rsidR="00222867" w:rsidRPr="00AF57E9" w:rsidRDefault="00506AC4">
            <w:pPr>
              <w:spacing w:line="360" w:lineRule="auto"/>
              <w:rPr>
                <w:rFonts w:asciiTheme="minorBidi" w:hAnsiTheme="minorBidi" w:cstheme="minorBidi"/>
                <w:b/>
                <w:sz w:val="21"/>
                <w:szCs w:val="21"/>
                <w:lang w:eastAsia="he-IL"/>
              </w:rPr>
            </w:pPr>
          </w:p>
        </w:tc>
      </w:tr>
      <w:tr w:rsidR="007548B0" w:rsidTr="00222867">
        <w:tc>
          <w:tcPr>
            <w:tcW w:w="9286" w:type="dxa"/>
            <w:tcBorders>
              <w:top w:val="single" w:sz="4" w:space="0" w:color="auto"/>
              <w:left w:val="single" w:sz="4" w:space="0" w:color="auto"/>
              <w:bottom w:val="single" w:sz="4" w:space="0" w:color="auto"/>
              <w:right w:val="single" w:sz="4" w:space="0" w:color="auto"/>
            </w:tcBorders>
          </w:tcPr>
          <w:p w:rsidR="00222867" w:rsidRPr="00AF57E9" w:rsidRDefault="00506AC4">
            <w:pPr>
              <w:spacing w:line="360" w:lineRule="auto"/>
              <w:rPr>
                <w:rFonts w:asciiTheme="minorBidi" w:hAnsiTheme="minorBidi" w:cstheme="minorBidi"/>
                <w:b/>
                <w:sz w:val="21"/>
                <w:szCs w:val="21"/>
                <w:lang w:eastAsia="he-IL"/>
              </w:rPr>
            </w:pPr>
          </w:p>
        </w:tc>
      </w:tr>
      <w:tr w:rsidR="007548B0" w:rsidTr="00222867">
        <w:tc>
          <w:tcPr>
            <w:tcW w:w="9286" w:type="dxa"/>
            <w:tcBorders>
              <w:top w:val="single" w:sz="4" w:space="0" w:color="auto"/>
              <w:left w:val="single" w:sz="4" w:space="0" w:color="auto"/>
              <w:bottom w:val="single" w:sz="4" w:space="0" w:color="auto"/>
              <w:right w:val="single" w:sz="4" w:space="0" w:color="auto"/>
            </w:tcBorders>
          </w:tcPr>
          <w:p w:rsidR="00222867" w:rsidRPr="00AF57E9" w:rsidRDefault="00506AC4">
            <w:pPr>
              <w:spacing w:line="360" w:lineRule="auto"/>
              <w:rPr>
                <w:rFonts w:asciiTheme="minorBidi" w:hAnsiTheme="minorBidi" w:cstheme="minorBidi"/>
                <w:b/>
                <w:sz w:val="21"/>
                <w:szCs w:val="21"/>
                <w:lang w:eastAsia="he-IL"/>
              </w:rPr>
            </w:pPr>
          </w:p>
        </w:tc>
      </w:tr>
      <w:tr w:rsidR="007548B0" w:rsidTr="00222867">
        <w:tc>
          <w:tcPr>
            <w:tcW w:w="9286" w:type="dxa"/>
            <w:tcBorders>
              <w:top w:val="single" w:sz="4" w:space="0" w:color="auto"/>
              <w:left w:val="single" w:sz="4" w:space="0" w:color="auto"/>
              <w:bottom w:val="single" w:sz="4" w:space="0" w:color="auto"/>
              <w:right w:val="single" w:sz="4" w:space="0" w:color="auto"/>
            </w:tcBorders>
          </w:tcPr>
          <w:p w:rsidR="00222867" w:rsidRPr="00AF57E9" w:rsidRDefault="00506AC4">
            <w:pPr>
              <w:spacing w:line="360" w:lineRule="auto"/>
              <w:rPr>
                <w:rFonts w:asciiTheme="minorBidi" w:hAnsiTheme="minorBidi" w:cstheme="minorBidi"/>
                <w:b/>
                <w:sz w:val="21"/>
                <w:szCs w:val="21"/>
                <w:lang w:eastAsia="he-IL"/>
              </w:rPr>
            </w:pPr>
          </w:p>
        </w:tc>
      </w:tr>
      <w:tr w:rsidR="007548B0" w:rsidTr="00222867">
        <w:tc>
          <w:tcPr>
            <w:tcW w:w="9286" w:type="dxa"/>
            <w:tcBorders>
              <w:top w:val="single" w:sz="4" w:space="0" w:color="auto"/>
              <w:left w:val="single" w:sz="4" w:space="0" w:color="auto"/>
              <w:bottom w:val="single" w:sz="4" w:space="0" w:color="auto"/>
              <w:right w:val="single" w:sz="4" w:space="0" w:color="auto"/>
            </w:tcBorders>
          </w:tcPr>
          <w:p w:rsidR="00222867" w:rsidRPr="00AF57E9" w:rsidRDefault="00506AC4">
            <w:pPr>
              <w:spacing w:line="360" w:lineRule="auto"/>
              <w:rPr>
                <w:rFonts w:asciiTheme="minorBidi" w:hAnsiTheme="minorBidi" w:cstheme="minorBidi"/>
                <w:b/>
                <w:sz w:val="21"/>
                <w:szCs w:val="21"/>
                <w:lang w:eastAsia="he-IL"/>
              </w:rPr>
            </w:pPr>
          </w:p>
        </w:tc>
      </w:tr>
      <w:tr w:rsidR="007548B0" w:rsidTr="00222867">
        <w:tc>
          <w:tcPr>
            <w:tcW w:w="9286" w:type="dxa"/>
            <w:tcBorders>
              <w:top w:val="single" w:sz="4" w:space="0" w:color="auto"/>
              <w:left w:val="single" w:sz="4" w:space="0" w:color="auto"/>
              <w:bottom w:val="single" w:sz="4" w:space="0" w:color="auto"/>
              <w:right w:val="single" w:sz="4" w:space="0" w:color="auto"/>
            </w:tcBorders>
          </w:tcPr>
          <w:p w:rsidR="00222867" w:rsidRPr="00AF57E9" w:rsidRDefault="00506AC4">
            <w:pPr>
              <w:spacing w:line="360" w:lineRule="auto"/>
              <w:rPr>
                <w:rFonts w:asciiTheme="minorBidi" w:hAnsiTheme="minorBidi" w:cstheme="minorBidi"/>
                <w:b/>
                <w:sz w:val="21"/>
                <w:szCs w:val="21"/>
                <w:lang w:eastAsia="he-IL"/>
              </w:rPr>
            </w:pPr>
          </w:p>
        </w:tc>
      </w:tr>
      <w:tr w:rsidR="007548B0" w:rsidTr="00222867">
        <w:tc>
          <w:tcPr>
            <w:tcW w:w="9286" w:type="dxa"/>
            <w:tcBorders>
              <w:top w:val="single" w:sz="4" w:space="0" w:color="auto"/>
              <w:left w:val="single" w:sz="4" w:space="0" w:color="auto"/>
              <w:bottom w:val="single" w:sz="4" w:space="0" w:color="auto"/>
              <w:right w:val="single" w:sz="4" w:space="0" w:color="auto"/>
            </w:tcBorders>
          </w:tcPr>
          <w:p w:rsidR="00222867" w:rsidRPr="00AF57E9" w:rsidRDefault="00506AC4">
            <w:pPr>
              <w:spacing w:line="360" w:lineRule="auto"/>
              <w:rPr>
                <w:rFonts w:asciiTheme="minorBidi" w:hAnsiTheme="minorBidi" w:cstheme="minorBidi"/>
                <w:b/>
                <w:sz w:val="21"/>
                <w:szCs w:val="21"/>
                <w:lang w:eastAsia="he-IL"/>
              </w:rPr>
            </w:pPr>
          </w:p>
        </w:tc>
      </w:tr>
      <w:tr w:rsidR="007548B0" w:rsidTr="00222867">
        <w:tc>
          <w:tcPr>
            <w:tcW w:w="9286" w:type="dxa"/>
            <w:tcBorders>
              <w:top w:val="single" w:sz="4" w:space="0" w:color="auto"/>
              <w:left w:val="single" w:sz="4" w:space="0" w:color="auto"/>
              <w:bottom w:val="single" w:sz="4" w:space="0" w:color="auto"/>
              <w:right w:val="single" w:sz="4" w:space="0" w:color="auto"/>
            </w:tcBorders>
          </w:tcPr>
          <w:p w:rsidR="00222867" w:rsidRPr="00AF57E9" w:rsidRDefault="00506AC4">
            <w:pPr>
              <w:spacing w:line="360" w:lineRule="auto"/>
              <w:rPr>
                <w:rFonts w:asciiTheme="minorBidi" w:hAnsiTheme="minorBidi" w:cstheme="minorBidi"/>
                <w:b/>
                <w:sz w:val="21"/>
                <w:szCs w:val="21"/>
                <w:lang w:eastAsia="he-IL"/>
              </w:rPr>
            </w:pPr>
          </w:p>
        </w:tc>
      </w:tr>
      <w:tr w:rsidR="007548B0" w:rsidTr="00222867">
        <w:tc>
          <w:tcPr>
            <w:tcW w:w="9286" w:type="dxa"/>
            <w:tcBorders>
              <w:top w:val="single" w:sz="4" w:space="0" w:color="auto"/>
              <w:left w:val="single" w:sz="4" w:space="0" w:color="auto"/>
              <w:bottom w:val="single" w:sz="4" w:space="0" w:color="auto"/>
              <w:right w:val="single" w:sz="4" w:space="0" w:color="auto"/>
            </w:tcBorders>
          </w:tcPr>
          <w:p w:rsidR="00222867" w:rsidRPr="00AF57E9" w:rsidRDefault="00506AC4">
            <w:pPr>
              <w:spacing w:line="360" w:lineRule="auto"/>
              <w:rPr>
                <w:rFonts w:asciiTheme="minorBidi" w:hAnsiTheme="minorBidi" w:cstheme="minorBidi"/>
                <w:b/>
                <w:sz w:val="21"/>
                <w:szCs w:val="21"/>
                <w:lang w:eastAsia="he-IL"/>
              </w:rPr>
            </w:pPr>
          </w:p>
        </w:tc>
      </w:tr>
      <w:tr w:rsidR="007548B0" w:rsidTr="00222867">
        <w:tc>
          <w:tcPr>
            <w:tcW w:w="9286" w:type="dxa"/>
            <w:tcBorders>
              <w:top w:val="single" w:sz="4" w:space="0" w:color="auto"/>
              <w:left w:val="single" w:sz="4" w:space="0" w:color="auto"/>
              <w:bottom w:val="single" w:sz="4" w:space="0" w:color="auto"/>
              <w:right w:val="single" w:sz="4" w:space="0" w:color="auto"/>
            </w:tcBorders>
          </w:tcPr>
          <w:p w:rsidR="00222867" w:rsidRPr="00AF57E9" w:rsidRDefault="00506AC4">
            <w:pPr>
              <w:spacing w:line="360" w:lineRule="auto"/>
              <w:rPr>
                <w:rFonts w:asciiTheme="minorBidi" w:hAnsiTheme="minorBidi" w:cstheme="minorBidi"/>
                <w:b/>
                <w:sz w:val="21"/>
                <w:szCs w:val="21"/>
                <w:lang w:eastAsia="he-IL"/>
              </w:rPr>
            </w:pPr>
          </w:p>
        </w:tc>
      </w:tr>
      <w:tr w:rsidR="007548B0" w:rsidTr="00222867">
        <w:tc>
          <w:tcPr>
            <w:tcW w:w="9286" w:type="dxa"/>
            <w:tcBorders>
              <w:top w:val="single" w:sz="4" w:space="0" w:color="auto"/>
              <w:left w:val="single" w:sz="4" w:space="0" w:color="auto"/>
              <w:bottom w:val="single" w:sz="4" w:space="0" w:color="auto"/>
              <w:right w:val="single" w:sz="4" w:space="0" w:color="auto"/>
            </w:tcBorders>
          </w:tcPr>
          <w:p w:rsidR="00222867" w:rsidRPr="00AF57E9" w:rsidRDefault="00506AC4">
            <w:pPr>
              <w:spacing w:line="360" w:lineRule="auto"/>
              <w:rPr>
                <w:rFonts w:asciiTheme="minorBidi" w:hAnsiTheme="minorBidi" w:cstheme="minorBidi"/>
                <w:b/>
                <w:sz w:val="21"/>
                <w:szCs w:val="21"/>
                <w:lang w:eastAsia="he-IL"/>
              </w:rPr>
            </w:pPr>
          </w:p>
        </w:tc>
      </w:tr>
      <w:tr w:rsidR="007548B0" w:rsidTr="00222867">
        <w:tc>
          <w:tcPr>
            <w:tcW w:w="9286" w:type="dxa"/>
            <w:tcBorders>
              <w:top w:val="single" w:sz="4" w:space="0" w:color="auto"/>
              <w:left w:val="single" w:sz="4" w:space="0" w:color="auto"/>
              <w:bottom w:val="single" w:sz="4" w:space="0" w:color="auto"/>
              <w:right w:val="single" w:sz="4" w:space="0" w:color="auto"/>
            </w:tcBorders>
          </w:tcPr>
          <w:p w:rsidR="00222867" w:rsidRPr="00AF57E9" w:rsidRDefault="00506AC4">
            <w:pPr>
              <w:spacing w:line="360" w:lineRule="auto"/>
              <w:rPr>
                <w:rFonts w:asciiTheme="minorBidi" w:hAnsiTheme="minorBidi" w:cstheme="minorBidi"/>
                <w:b/>
                <w:sz w:val="21"/>
                <w:szCs w:val="21"/>
                <w:lang w:eastAsia="he-IL"/>
              </w:rPr>
            </w:pPr>
          </w:p>
        </w:tc>
      </w:tr>
    </w:tbl>
    <w:p w:rsidR="00222867" w:rsidRPr="00AF57E9" w:rsidRDefault="00506AC4" w:rsidP="00222867">
      <w:pPr>
        <w:numPr>
          <w:ilvl w:val="12"/>
          <w:numId w:val="0"/>
        </w:numPr>
        <w:ind w:left="283" w:hanging="283"/>
        <w:rPr>
          <w:rFonts w:asciiTheme="minorBidi" w:hAnsiTheme="minorBidi" w:cstheme="minorBidi"/>
          <w:b/>
          <w:sz w:val="21"/>
          <w:szCs w:val="21"/>
          <w:rtl/>
          <w:lang w:eastAsia="he-I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חוות דעתי זו ניתנת מתוקף היותי הסמכות המקצועית לנושא זה.</w:t>
      </w:r>
    </w:p>
    <w:p w:rsidR="00222867" w:rsidRPr="00AF57E9" w:rsidRDefault="00506AC4" w:rsidP="00222867">
      <w:pPr>
        <w:rPr>
          <w:rFonts w:asciiTheme="minorBidi" w:hAnsiTheme="minorBidi" w:cstheme="minorBidi"/>
          <w:b/>
          <w:sz w:val="21"/>
          <w:szCs w:val="21"/>
          <w:rtl/>
        </w:rPr>
      </w:pPr>
    </w:p>
    <w:p w:rsidR="009B6B29" w:rsidRDefault="009B6B29" w:rsidP="009B6B29">
      <w:pPr>
        <w:rPr>
          <w:rFonts w:asciiTheme="minorBidi" w:hAnsiTheme="minorBidi" w:cstheme="minorBidi"/>
          <w:b/>
          <w:sz w:val="21"/>
          <w:szCs w:val="21"/>
          <w:rtl/>
        </w:rPr>
      </w:pPr>
      <w:r w:rsidRPr="00AF57E9">
        <w:rPr>
          <w:rFonts w:asciiTheme="minorBidi" w:hAnsiTheme="minorBidi" w:cstheme="minorBidi"/>
          <w:b/>
          <w:sz w:val="21"/>
          <w:szCs w:val="21"/>
          <w:rtl/>
        </w:rPr>
        <w:t>בכבוד רב,</w:t>
      </w: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7548B0" w:rsidTr="00222867">
        <w:tc>
          <w:tcPr>
            <w:tcW w:w="2698" w:type="dxa"/>
            <w:tcBorders>
              <w:top w:val="single" w:sz="4" w:space="0" w:color="auto"/>
              <w:left w:val="single" w:sz="4" w:space="0" w:color="auto"/>
              <w:bottom w:val="single" w:sz="4" w:space="0" w:color="auto"/>
              <w:right w:val="single" w:sz="4" w:space="0" w:color="auto"/>
            </w:tcBorders>
          </w:tcPr>
          <w:p w:rsidR="00222867" w:rsidRPr="00AF57E9" w:rsidRDefault="00506AC4">
            <w:pPr>
              <w:spacing w:line="360" w:lineRule="auto"/>
              <w:rPr>
                <w:rFonts w:asciiTheme="minorBidi" w:hAnsiTheme="minorBidi" w:cstheme="minorBidi"/>
                <w:b/>
                <w:sz w:val="21"/>
                <w:szCs w:val="21"/>
                <w:lang w:eastAsia="he-IL"/>
              </w:rPr>
            </w:pPr>
          </w:p>
        </w:tc>
        <w:tc>
          <w:tcPr>
            <w:tcW w:w="3420" w:type="dxa"/>
            <w:tcBorders>
              <w:top w:val="single" w:sz="4" w:space="0" w:color="auto"/>
              <w:left w:val="single" w:sz="4" w:space="0" w:color="auto"/>
              <w:bottom w:val="single" w:sz="4" w:space="0" w:color="auto"/>
              <w:right w:val="single" w:sz="4" w:space="0" w:color="auto"/>
            </w:tcBorders>
          </w:tcPr>
          <w:p w:rsidR="00222867" w:rsidRPr="00AF57E9" w:rsidRDefault="00506AC4">
            <w:pPr>
              <w:spacing w:line="360" w:lineRule="auto"/>
              <w:rPr>
                <w:rFonts w:asciiTheme="minorBidi" w:hAnsiTheme="minorBidi" w:cstheme="minorBidi"/>
                <w:b/>
                <w:sz w:val="21"/>
                <w:szCs w:val="21"/>
                <w:lang w:eastAsia="he-IL"/>
              </w:rPr>
            </w:pPr>
          </w:p>
        </w:tc>
        <w:tc>
          <w:tcPr>
            <w:tcW w:w="3202" w:type="dxa"/>
            <w:tcBorders>
              <w:top w:val="single" w:sz="4" w:space="0" w:color="auto"/>
              <w:left w:val="single" w:sz="4" w:space="0" w:color="auto"/>
              <w:bottom w:val="single" w:sz="4" w:space="0" w:color="auto"/>
              <w:right w:val="single" w:sz="4" w:space="0" w:color="auto"/>
            </w:tcBorders>
          </w:tcPr>
          <w:p w:rsidR="00222867" w:rsidRPr="00AF57E9" w:rsidRDefault="00506AC4">
            <w:pPr>
              <w:spacing w:line="360" w:lineRule="auto"/>
              <w:rPr>
                <w:rFonts w:asciiTheme="minorBidi" w:hAnsiTheme="minorBidi" w:cstheme="minorBidi"/>
                <w:b/>
                <w:sz w:val="21"/>
                <w:szCs w:val="21"/>
                <w:lang w:eastAsia="he-IL"/>
              </w:rPr>
            </w:pPr>
          </w:p>
        </w:tc>
      </w:tr>
      <w:tr w:rsidR="007548B0" w:rsidTr="00222867">
        <w:tc>
          <w:tcPr>
            <w:tcW w:w="269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rsidR="00222867" w:rsidRPr="00817FBA" w:rsidRDefault="00506AC4" w:rsidP="00222867"/>
    <w:sectPr w:rsidR="00222867" w:rsidRPr="00817FBA" w:rsidSect="00DE4C1B">
      <w:headerReference w:type="default" r:id="rId11"/>
      <w:footerReference w:type="default" r:id="rId12"/>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06AC4" w:rsidRDefault="00506AC4">
      <w:r>
        <w:separator/>
      </w:r>
    </w:p>
  </w:endnote>
  <w:endnote w:type="continuationSeparator" w:id="0">
    <w:p w:rsidR="00506AC4" w:rsidRDefault="00506AC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193" w:type="dxa"/>
      <w:tblInd w:w="-1080" w:type="dxa"/>
      <w:tblLayout w:type="fixed"/>
      <w:tblLook w:val="0000" w:firstRow="0" w:lastRow="0" w:firstColumn="0" w:lastColumn="0" w:noHBand="0" w:noVBand="0"/>
    </w:tblPr>
    <w:tblGrid>
      <w:gridCol w:w="1333"/>
      <w:gridCol w:w="4297"/>
      <w:gridCol w:w="76"/>
      <w:gridCol w:w="199"/>
      <w:gridCol w:w="652"/>
      <w:gridCol w:w="2894"/>
      <w:gridCol w:w="1742"/>
    </w:tblGrid>
    <w:tr w:rsidR="007548B0" w:rsidTr="00FA7591">
      <w:trPr>
        <w:trHeight w:val="283"/>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rsidR="00354861" w:rsidRPr="0098529F" w:rsidRDefault="009B6B29" w:rsidP="00354861">
          <w:pPr>
            <w:rPr>
              <w:rFonts w:ascii="Arial" w:hAnsi="Arial"/>
              <w:b/>
              <w:bCs/>
              <w:color w:val="FFFFFF" w:themeColor="background1"/>
              <w:rtl/>
            </w:rPr>
          </w:pPr>
          <w:bookmarkStart w:id="3" w:name="_Ref261247551"/>
          <w:r w:rsidRPr="0098529F">
            <w:rPr>
              <w:rFonts w:ascii="Arial" w:hAnsi="Arial"/>
              <w:b/>
              <w:bCs/>
              <w:color w:val="FFFFFF" w:themeColor="background1"/>
              <w:rtl/>
            </w:rPr>
            <w:t>בתוקף מיום:</w:t>
          </w:r>
        </w:p>
      </w:tc>
      <w:tc>
        <w:tcPr>
          <w:tcW w:w="4572" w:type="dxa"/>
          <w:gridSpan w:val="3"/>
          <w:tcBorders>
            <w:top w:val="single" w:sz="4" w:space="0" w:color="auto"/>
            <w:left w:val="nil"/>
            <w:bottom w:val="single" w:sz="4" w:space="0" w:color="auto"/>
          </w:tcBorders>
          <w:shd w:val="clear" w:color="auto" w:fill="17365D" w:themeFill="text2" w:themeFillShade="BF"/>
          <w:vAlign w:val="center"/>
        </w:tcPr>
        <w:p w:rsidR="00354861" w:rsidRPr="0098529F" w:rsidRDefault="009B6B29" w:rsidP="00354861">
          <w:pPr>
            <w:rPr>
              <w:rFonts w:ascii="Arial" w:hAnsi="Arial"/>
              <w:b/>
              <w:bCs/>
              <w:color w:val="FFFFFF" w:themeColor="background1"/>
              <w:rtl/>
            </w:rPr>
          </w:pPr>
          <w:r>
            <w:rPr>
              <w:rFonts w:ascii="Arial" w:hAnsi="Arial" w:hint="cs"/>
              <w:color w:val="FFFFFF" w:themeColor="background1"/>
              <w:rtl/>
            </w:rPr>
            <w:t>01.01.2010</w:t>
          </w:r>
        </w:p>
      </w:tc>
      <w:tc>
        <w:tcPr>
          <w:tcW w:w="3546" w:type="dxa"/>
          <w:gridSpan w:val="2"/>
          <w:tcBorders>
            <w:top w:val="single" w:sz="4" w:space="0" w:color="auto"/>
            <w:bottom w:val="single" w:sz="4" w:space="0" w:color="auto"/>
          </w:tcBorders>
          <w:shd w:val="clear" w:color="auto" w:fill="17365D" w:themeFill="text2" w:themeFillShade="BF"/>
          <w:vAlign w:val="center"/>
        </w:tcPr>
        <w:p w:rsidR="00354861" w:rsidRPr="0098529F" w:rsidRDefault="009B6B29" w:rsidP="00354861">
          <w:pPr>
            <w:jc w:val="center"/>
            <w:rPr>
              <w:rFonts w:ascii="Arial" w:hAnsi="Arial"/>
              <w:color w:val="FFFFFF" w:themeColor="background1"/>
              <w:rtl/>
            </w:rPr>
          </w:pPr>
          <w:r w:rsidRPr="0098529F">
            <w:rPr>
              <w:rFonts w:ascii="Arial" w:hAnsi="Arial"/>
              <w:color w:val="FFFFFF" w:themeColor="background1"/>
              <w:rtl/>
            </w:rPr>
            <w:t xml:space="preserve">עמוד </w:t>
          </w:r>
          <w:r w:rsidRPr="0098529F">
            <w:rPr>
              <w:rStyle w:val="af"/>
              <w:rFonts w:ascii="Arial" w:hAnsi="Arial"/>
              <w:color w:val="FFFFFF" w:themeColor="background1"/>
            </w:rPr>
            <w:fldChar w:fldCharType="begin"/>
          </w:r>
          <w:r w:rsidRPr="0098529F">
            <w:rPr>
              <w:rStyle w:val="af"/>
              <w:rFonts w:ascii="Arial" w:hAnsi="Arial"/>
              <w:color w:val="FFFFFF" w:themeColor="background1"/>
            </w:rPr>
            <w:instrText xml:space="preserve"> PAGE  </w:instrText>
          </w:r>
          <w:r w:rsidRPr="0098529F">
            <w:rPr>
              <w:rStyle w:val="af"/>
              <w:rFonts w:ascii="Arial" w:hAnsi="Arial"/>
              <w:color w:val="FFFFFF" w:themeColor="background1"/>
            </w:rPr>
            <w:fldChar w:fldCharType="separate"/>
          </w:r>
          <w:r w:rsidR="007F5A47">
            <w:rPr>
              <w:rStyle w:val="af"/>
              <w:rFonts w:ascii="Arial" w:hAnsi="Arial"/>
              <w:noProof/>
              <w:color w:val="FFFFFF" w:themeColor="background1"/>
              <w:rtl/>
            </w:rPr>
            <w:t>1</w:t>
          </w:r>
          <w:r w:rsidRPr="0098529F">
            <w:rPr>
              <w:rStyle w:val="af"/>
              <w:rFonts w:ascii="Arial" w:hAnsi="Arial"/>
              <w:color w:val="FFFFFF" w:themeColor="background1"/>
            </w:rPr>
            <w:fldChar w:fldCharType="end"/>
          </w:r>
          <w:r w:rsidRPr="0098529F">
            <w:rPr>
              <w:rFonts w:ascii="Arial" w:hAnsi="Arial"/>
              <w:color w:val="FFFFFF" w:themeColor="background1"/>
              <w:rtl/>
            </w:rPr>
            <w:t xml:space="preserve"> מתוך </w:t>
          </w:r>
          <w:r w:rsidRPr="0098529F">
            <w:rPr>
              <w:rFonts w:ascii="Arial" w:hAnsi="Arial"/>
              <w:color w:val="FFFFFF" w:themeColor="background1"/>
            </w:rPr>
            <w:fldChar w:fldCharType="begin"/>
          </w:r>
          <w:r w:rsidRPr="0098529F">
            <w:rPr>
              <w:rFonts w:ascii="Arial" w:hAnsi="Arial"/>
              <w:color w:val="FFFFFF" w:themeColor="background1"/>
            </w:rPr>
            <w:instrText xml:space="preserve"> NUMPAGES  </w:instrText>
          </w:r>
          <w:r w:rsidRPr="0098529F">
            <w:rPr>
              <w:rFonts w:ascii="Arial" w:hAnsi="Arial"/>
              <w:color w:val="FFFFFF" w:themeColor="background1"/>
            </w:rPr>
            <w:fldChar w:fldCharType="separate"/>
          </w:r>
          <w:r w:rsidR="007F5A47">
            <w:rPr>
              <w:rFonts w:ascii="Arial" w:hAnsi="Arial"/>
              <w:noProof/>
              <w:color w:val="FFFFFF" w:themeColor="background1"/>
              <w:rtl/>
            </w:rPr>
            <w:t>3</w:t>
          </w:r>
          <w:r w:rsidRPr="0098529F">
            <w:rPr>
              <w:rFonts w:ascii="Arial" w:hAnsi="Arial"/>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rsidR="00354861" w:rsidRPr="0098529F" w:rsidRDefault="00506AC4" w:rsidP="00354861">
          <w:pPr>
            <w:rPr>
              <w:rFonts w:ascii="Arial" w:hAnsi="Arial"/>
              <w:b/>
              <w:bCs/>
              <w:color w:val="FFFFFF" w:themeColor="background1"/>
            </w:rPr>
          </w:pPr>
        </w:p>
      </w:tc>
    </w:tr>
    <w:tr w:rsidR="007548B0" w:rsidTr="00FA7591">
      <w:trPr>
        <w:trHeight w:val="283"/>
      </w:trPr>
      <w:tc>
        <w:tcPr>
          <w:tcW w:w="1333" w:type="dxa"/>
          <w:tcBorders>
            <w:top w:val="single" w:sz="4" w:space="0" w:color="auto"/>
            <w:left w:val="single" w:sz="4" w:space="0" w:color="auto"/>
            <w:bottom w:val="single" w:sz="4" w:space="0" w:color="auto"/>
          </w:tcBorders>
          <w:shd w:val="clear" w:color="auto" w:fill="F2F2F2"/>
          <w:noWrap/>
          <w:vAlign w:val="center"/>
        </w:tcPr>
        <w:p w:rsidR="00354861" w:rsidRPr="0098529F" w:rsidRDefault="009B6B29" w:rsidP="00354861">
          <w:pPr>
            <w:rPr>
              <w:rFonts w:ascii="Arial" w:hAnsi="Arial"/>
              <w:rtl/>
            </w:rPr>
          </w:pPr>
          <w:r w:rsidRPr="0098529F">
            <w:rPr>
              <w:rFonts w:ascii="Arial" w:hAnsi="Arial"/>
              <w:b/>
              <w:bCs/>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color w:val="FFFFFF"/>
              <w:rtl/>
            </w:rPr>
          </w:pPr>
          <w:r>
            <w:rPr>
              <w:rFonts w:ascii="Arial" w:hAnsi="Arial" w:hint="cs"/>
              <w:rtl/>
            </w:rPr>
            <w:t>ליאור אגאי</w:t>
          </w:r>
        </w:p>
      </w:tc>
      <w:tc>
        <w:tcPr>
          <w:tcW w:w="851" w:type="dxa"/>
          <w:gridSpan w:val="2"/>
          <w:tcBorders>
            <w:top w:val="single" w:sz="4" w:space="0" w:color="auto"/>
            <w:left w:val="single" w:sz="4" w:space="0" w:color="auto"/>
            <w:bottom w:val="single" w:sz="4" w:space="0" w:color="auto"/>
          </w:tcBorders>
          <w:shd w:val="clear" w:color="auto" w:fill="F2F2F2"/>
          <w:vAlign w:val="center"/>
        </w:tcPr>
        <w:p w:rsidR="00354861" w:rsidRPr="0098529F" w:rsidRDefault="009B6B29" w:rsidP="00354861">
          <w:pPr>
            <w:rPr>
              <w:rFonts w:ascii="Arial" w:hAnsi="Arial"/>
              <w:rtl/>
            </w:rPr>
          </w:pPr>
          <w:r w:rsidRPr="0098529F">
            <w:rPr>
              <w:rFonts w:ascii="Arial" w:hAnsi="Arial"/>
              <w:b/>
              <w:bCs/>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rtl/>
            </w:rPr>
          </w:pPr>
          <w:r w:rsidRPr="0098529F">
            <w:rPr>
              <w:rFonts w:ascii="Arial" w:hAnsi="Arial"/>
              <w:rtl/>
            </w:rPr>
            <w:t>מנהל מינהל הרכש הממשלתי</w:t>
          </w:r>
        </w:p>
      </w:tc>
    </w:tr>
    <w:tr w:rsidR="007548B0" w:rsidTr="00FA7591">
      <w:trPr>
        <w:trHeight w:val="283"/>
      </w:trPr>
      <w:tc>
        <w:tcPr>
          <w:tcW w:w="5630" w:type="dxa"/>
          <w:gridSpan w:val="2"/>
          <w:tcBorders>
            <w:top w:val="single" w:sz="4" w:space="0" w:color="auto"/>
          </w:tcBorders>
          <w:shd w:val="clear" w:color="auto" w:fill="auto"/>
          <w:noWrap/>
          <w:vAlign w:val="center"/>
        </w:tcPr>
        <w:p w:rsidR="00354861" w:rsidRPr="001275E5" w:rsidRDefault="009B6B29" w:rsidP="00354861">
          <w:pPr>
            <w:rPr>
              <w:rFonts w:ascii="Arial" w:hAnsi="Arial"/>
              <w:sz w:val="22"/>
              <w:szCs w:val="22"/>
            </w:rPr>
          </w:pPr>
          <w:r>
            <w:rPr>
              <w:rFonts w:ascii="Arial" w:hAnsi="Arial"/>
              <w:rtl/>
            </w:rPr>
            <w:t>אתר הוראות תכ"ם:</w:t>
          </w:r>
          <w:r>
            <w:rPr>
              <w:rFonts w:ascii="Arial" w:hAnsi="Arial" w:hint="cs"/>
              <w:rtl/>
            </w:rPr>
            <w:t xml:space="preserve"> </w:t>
          </w:r>
          <w:hyperlink r:id="rId1" w:tooltip="טקסט להצגה" w:history="1">
            <w:r>
              <w:rPr>
                <w:rStyle w:val="Hyperlink"/>
                <w:sz w:val="22"/>
                <w:szCs w:val="22"/>
                <w:rtl/>
              </w:rPr>
              <w:t>קישור לאתר הוראות התכ"ם</w:t>
            </w:r>
          </w:hyperlink>
        </w:p>
      </w:tc>
      <w:tc>
        <w:tcPr>
          <w:tcW w:w="5563" w:type="dxa"/>
          <w:gridSpan w:val="5"/>
          <w:tcBorders>
            <w:top w:val="single" w:sz="4" w:space="0" w:color="auto"/>
          </w:tcBorders>
          <w:shd w:val="clear" w:color="auto" w:fill="auto"/>
          <w:vAlign w:val="center"/>
        </w:tcPr>
        <w:p w:rsidR="00354861" w:rsidRPr="00843B72" w:rsidRDefault="009B6B29" w:rsidP="00354861">
          <w:pPr>
            <w:jc w:val="right"/>
            <w:rPr>
              <w:rFonts w:ascii="Tahoma" w:hAnsi="Tahoma" w:cs="Tahoma"/>
            </w:rPr>
          </w:pPr>
          <w:r>
            <w:rPr>
              <w:rFonts w:ascii="Arial" w:hAnsi="Arial"/>
              <w:rtl/>
            </w:rPr>
            <w:t xml:space="preserve">לפניות ושאלות: </w:t>
          </w:r>
          <w:r>
            <w:rPr>
              <w:rFonts w:ascii="Arial" w:hAnsi="Arial"/>
            </w:rPr>
            <w:t>takam@mof.gov.il</w:t>
          </w:r>
        </w:p>
      </w:tc>
    </w:tr>
    <w:bookmarkEnd w:id="3"/>
  </w:tbl>
  <w:p w:rsidR="00E678BB" w:rsidRPr="00354861" w:rsidRDefault="00506AC4" w:rsidP="00DE4C1B"/>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06AC4" w:rsidRDefault="00506AC4">
      <w:r>
        <w:separator/>
      </w:r>
    </w:p>
  </w:footnote>
  <w:footnote w:type="continuationSeparator" w:id="0">
    <w:p w:rsidR="00506AC4" w:rsidRDefault="00506AC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057" w:type="dxa"/>
      <w:jc w:val="center"/>
      <w:tblLook w:val="0000" w:firstRow="0" w:lastRow="0" w:firstColumn="0" w:lastColumn="0" w:noHBand="0" w:noVBand="0"/>
    </w:tblPr>
    <w:tblGrid>
      <w:gridCol w:w="1840"/>
      <w:gridCol w:w="3612"/>
      <w:gridCol w:w="1615"/>
      <w:gridCol w:w="1995"/>
      <w:gridCol w:w="1995"/>
    </w:tblGrid>
    <w:tr w:rsidR="007548B0"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rsidR="009220EC" w:rsidRPr="005D6483" w:rsidRDefault="009B6B29"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rsidR="009220EC" w:rsidRPr="005D6483" w:rsidRDefault="009B6B29" w:rsidP="00352CF6">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7548B0"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rsidR="009220EC" w:rsidRPr="00D84715" w:rsidRDefault="009B6B29" w:rsidP="008960FF">
          <w:pPr>
            <w:rPr>
              <w:rFonts w:ascii="Arial" w:hAnsi="Arial"/>
            </w:rPr>
          </w:pPr>
          <w:r>
            <w:rPr>
              <w:rFonts w:ascii="Arial" w:hAnsi="Arial"/>
              <w:noProof/>
            </w:rPr>
            <w:drawing>
              <wp:inline distT="0" distB="0" distL="0" distR="0" wp14:anchorId="02D8C094" wp14:editId="50609DDE">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rsidR="009220EC" w:rsidRPr="00CE601A" w:rsidRDefault="009B6B29" w:rsidP="008960FF">
          <w:pPr>
            <w:rPr>
              <w:rFonts w:ascii="Arial" w:hAnsi="Arial"/>
              <w:color w:val="17365D"/>
              <w:sz w:val="24"/>
              <w:szCs w:val="24"/>
              <w:rtl/>
            </w:rPr>
          </w:pPr>
          <w:r w:rsidRPr="00CE601A">
            <w:rPr>
              <w:rFonts w:ascii="Arial" w:hAnsi="Arial"/>
              <w:color w:val="17365D"/>
              <w:sz w:val="24"/>
              <w:szCs w:val="24"/>
              <w:rtl/>
            </w:rPr>
            <w:t>משרד האוצר</w:t>
          </w:r>
        </w:p>
        <w:p w:rsidR="009220EC" w:rsidRPr="00F54EBF" w:rsidRDefault="009B6B29" w:rsidP="008960FF">
          <w:pPr>
            <w:rPr>
              <w:rFonts w:ascii="Arial" w:hAnsi="Arial"/>
              <w:sz w:val="23"/>
              <w:szCs w:val="23"/>
              <w:rtl/>
            </w:rPr>
          </w:pPr>
          <w:r w:rsidRPr="00F54EBF">
            <w:rPr>
              <w:rFonts w:ascii="Arial" w:hAnsi="Arial"/>
              <w:color w:val="17365D"/>
              <w:sz w:val="23"/>
              <w:szCs w:val="23"/>
              <w:rtl/>
            </w:rPr>
            <w:t>אגף החשב הכללי</w:t>
          </w:r>
        </w:p>
        <w:p w:rsidR="009220EC" w:rsidRDefault="009B6B29" w:rsidP="008960FF">
          <w:pPr>
            <w:spacing w:before="60" w:after="60"/>
            <w:rPr>
              <w:rFonts w:ascii="Arial" w:hAnsi="Arial"/>
              <w:rtl/>
            </w:rPr>
          </w:pPr>
          <w:r>
            <w:rPr>
              <w:rFonts w:ascii="Arial" w:hAnsi="Arial" w:hint="cs"/>
              <w:b/>
              <w:bCs/>
              <w:color w:val="17365D"/>
              <w:sz w:val="22"/>
              <w:szCs w:val="22"/>
              <w:rtl/>
            </w:rPr>
            <w:t xml:space="preserve">תכ"ם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CE601A" w:rsidRDefault="009B6B29" w:rsidP="00001D45">
          <w:pPr>
            <w:rPr>
              <w:rFonts w:ascii="Arial" w:hAnsi="Arial"/>
              <w:b/>
              <w:bCs/>
              <w:sz w:val="28"/>
              <w:szCs w:val="28"/>
              <w:rtl/>
            </w:rPr>
          </w:pPr>
          <w:r w:rsidRPr="00106EF7">
            <w:rPr>
              <w:rFonts w:ascii="Arial" w:hAnsi="Arial"/>
              <w:b/>
              <w:bCs/>
              <w:rtl/>
            </w:rPr>
            <w:t xml:space="preserve">פרק </w:t>
          </w:r>
          <w:r w:rsidR="00001D45">
            <w:rPr>
              <w:rFonts w:ascii="Arial" w:hAnsi="Arial" w:hint="cs"/>
              <w:b/>
              <w:bCs/>
              <w:rtl/>
            </w:rPr>
            <w:t>משנ</w:t>
          </w:r>
          <w:r w:rsidRPr="00106EF7">
            <w:rPr>
              <w:rFonts w:ascii="Arial" w:hAnsi="Arial"/>
              <w:b/>
              <w:bCs/>
              <w:rtl/>
            </w:rPr>
            <w:t>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סוגי</w:t>
          </w:r>
          <w:r w:rsidRPr="00671AFA">
            <w:rPr>
              <w:rFonts w:ascii="Arial" w:hAnsi="Arial"/>
              <w:rtl/>
            </w:rPr>
            <w:t xml:space="preserve"> </w:t>
          </w:r>
          <w:r w:rsidRPr="00671AFA">
            <w:rPr>
              <w:rFonts w:ascii="Arial" w:hAnsi="Arial" w:hint="cs"/>
              <w:rtl/>
            </w:rPr>
            <w:t>מכרזים</w:t>
          </w:r>
          <w:r w:rsidRPr="00671AFA">
            <w:rPr>
              <w:rFonts w:ascii="Arial" w:hAnsi="Arial"/>
              <w:rtl/>
            </w:rPr>
            <w:t xml:space="preserve"> </w:t>
          </w:r>
          <w:r w:rsidRPr="00671AFA">
            <w:rPr>
              <w:rFonts w:ascii="Arial" w:hAnsi="Arial" w:hint="cs"/>
              <w:rtl/>
            </w:rPr>
            <w:t>והתקשרויות</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506AC4" w:rsidP="008960FF">
          <w:pPr>
            <w:rPr>
              <w:rFonts w:ascii="Arial" w:hAnsi="Arial"/>
            </w:rPr>
          </w:pPr>
        </w:p>
      </w:tc>
      <w:tc>
        <w:tcPr>
          <w:tcW w:w="3612" w:type="dxa"/>
          <w:vMerge/>
          <w:tcBorders>
            <w:left w:val="nil"/>
            <w:right w:val="single" w:sz="4" w:space="0" w:color="auto"/>
          </w:tcBorders>
          <w:shd w:val="clear" w:color="auto" w:fill="F2F2F2"/>
        </w:tcPr>
        <w:p w:rsidR="009220EC" w:rsidRDefault="00506AC4"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D84715" w:rsidRDefault="00001D45" w:rsidP="008960FF">
          <w:pPr>
            <w:rPr>
              <w:rFonts w:ascii="Arial" w:hAnsi="Arial"/>
              <w:sz w:val="24"/>
              <w:szCs w:val="24"/>
              <w:rtl/>
            </w:rPr>
          </w:pPr>
          <w:r>
            <w:rPr>
              <w:rFonts w:ascii="Arial" w:hAnsi="Arial" w:hint="cs"/>
              <w:b/>
              <w:bCs/>
              <w:rtl/>
            </w:rPr>
            <w:t>תת פרק</w:t>
          </w:r>
          <w:r w:rsidR="009B6B29"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548B0" w:rsidTr="008960FF">
      <w:trPr>
        <w:trHeight w:val="261"/>
        <w:jc w:val="center"/>
      </w:trPr>
      <w:tc>
        <w:tcPr>
          <w:tcW w:w="1840" w:type="dxa"/>
          <w:vMerge/>
          <w:tcBorders>
            <w:left w:val="single" w:sz="4" w:space="0" w:color="auto"/>
          </w:tcBorders>
          <w:shd w:val="clear" w:color="auto" w:fill="F2F2F2"/>
          <w:vAlign w:val="center"/>
        </w:tcPr>
        <w:p w:rsidR="003D6D13" w:rsidRPr="00D84715" w:rsidRDefault="00506AC4" w:rsidP="008960FF">
          <w:pPr>
            <w:rPr>
              <w:rFonts w:ascii="Arial" w:hAnsi="Arial"/>
            </w:rPr>
          </w:pPr>
        </w:p>
      </w:tc>
      <w:tc>
        <w:tcPr>
          <w:tcW w:w="3612" w:type="dxa"/>
          <w:vMerge/>
          <w:tcBorders>
            <w:left w:val="nil"/>
            <w:right w:val="single" w:sz="4" w:space="0" w:color="auto"/>
          </w:tcBorders>
          <w:shd w:val="clear" w:color="auto" w:fill="F2F2F2"/>
        </w:tcPr>
        <w:p w:rsidR="003D6D13" w:rsidRPr="00D84715" w:rsidRDefault="00506AC4"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3D6D13" w:rsidRPr="00106EF7" w:rsidRDefault="009B6B29"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3D6D13" w:rsidRPr="00671AFA" w:rsidRDefault="009B6B29" w:rsidP="008960FF">
          <w:pPr>
            <w:rPr>
              <w:rFonts w:ascii="Arial" w:hAnsi="Arial"/>
              <w:rtl/>
            </w:rPr>
          </w:pPr>
          <w:r>
            <w:rPr>
              <w:rFonts w:ascii="Arial" w:hAnsi="Arial" w:hint="cs"/>
              <w:rtl/>
            </w:rPr>
            <w:t>7.3.6.2</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506AC4" w:rsidP="008960FF">
          <w:pPr>
            <w:rPr>
              <w:rFonts w:ascii="Arial" w:hAnsi="Arial"/>
            </w:rPr>
          </w:pPr>
        </w:p>
      </w:tc>
      <w:tc>
        <w:tcPr>
          <w:tcW w:w="3612" w:type="dxa"/>
          <w:vMerge/>
          <w:tcBorders>
            <w:left w:val="nil"/>
            <w:right w:val="single" w:sz="4" w:space="0" w:color="auto"/>
          </w:tcBorders>
          <w:shd w:val="clear" w:color="auto" w:fill="F2F2F2"/>
        </w:tcPr>
        <w:p w:rsidR="009220EC" w:rsidRPr="00D84715" w:rsidRDefault="00506AC4"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9220EC" w:rsidRPr="00D84715" w:rsidRDefault="009B6B29"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tl/>
            </w:rPr>
          </w:pPr>
          <w:r w:rsidRPr="00671AFA">
            <w:rPr>
              <w:rFonts w:ascii="Arial" w:hAnsi="Arial" w:hint="cs"/>
              <w:rtl/>
            </w:rPr>
            <w:t>ט</w:t>
          </w:r>
          <w:r w:rsidRPr="00671AFA">
            <w:rPr>
              <w:rFonts w:ascii="Arial" w:hAnsi="Arial"/>
              <w:rtl/>
            </w:rPr>
            <w:t>.7.3.6.2.1</w:t>
          </w:r>
        </w:p>
      </w:tc>
    </w:tr>
    <w:tr w:rsidR="009B6B29" w:rsidTr="009B6B29">
      <w:trPr>
        <w:trHeight w:val="261"/>
        <w:jc w:val="center"/>
      </w:trPr>
      <w:tc>
        <w:tcPr>
          <w:tcW w:w="1840" w:type="dxa"/>
          <w:vMerge/>
          <w:tcBorders>
            <w:left w:val="single" w:sz="4" w:space="0" w:color="auto"/>
            <w:bottom w:val="single" w:sz="4" w:space="0" w:color="auto"/>
          </w:tcBorders>
          <w:shd w:val="clear" w:color="auto" w:fill="F2F2F2"/>
          <w:vAlign w:val="center"/>
        </w:tcPr>
        <w:p w:rsidR="009B6B29" w:rsidRPr="00D84715" w:rsidRDefault="009B6B29"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rsidR="009B6B29" w:rsidRPr="00D84715" w:rsidRDefault="009B6B29"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rsidR="009B6B29" w:rsidRPr="00D84715" w:rsidRDefault="009B6B29"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rsidR="009B6B29" w:rsidRPr="00F8548C" w:rsidRDefault="009B6B29"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rsidR="009B6B29" w:rsidRPr="00F8548C" w:rsidRDefault="009B6B29" w:rsidP="009B6B29">
          <w:pPr>
            <w:rPr>
              <w:rFonts w:ascii="Arial" w:hAnsi="Arial"/>
              <w:rtl/>
            </w:rPr>
          </w:pPr>
          <w:r w:rsidRPr="00BC3D4D">
            <w:rPr>
              <w:rFonts w:ascii="Arial" w:hAnsi="Arial" w:hint="cs"/>
              <w:rtl/>
            </w:rPr>
            <w:t>תת מהדורה:01</w:t>
          </w:r>
        </w:p>
      </w:tc>
    </w:tr>
  </w:tbl>
  <w:p w:rsidR="00E678BB" w:rsidRPr="00D84715" w:rsidRDefault="00506AC4" w:rsidP="00DE4C1B">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5"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6"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8" w15:restartNumberingAfterBreak="0">
    <w:nsid w:val="736E0E7A"/>
    <w:multiLevelType w:val="multilevel"/>
    <w:tmpl w:val="0409001D"/>
    <w:numStyleLink w:val="SolelBulletList1"/>
  </w:abstractNum>
  <w:abstractNum w:abstractNumId="9"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0"/>
  </w:num>
  <w:num w:numId="2">
    <w:abstractNumId w:val="5"/>
  </w:num>
  <w:num w:numId="3">
    <w:abstractNumId w:val="0"/>
  </w:num>
  <w:num w:numId="4">
    <w:abstractNumId w:val="6"/>
  </w:num>
  <w:num w:numId="5">
    <w:abstractNumId w:val="3"/>
  </w:num>
  <w:num w:numId="6">
    <w:abstractNumId w:val="2"/>
  </w:num>
  <w:num w:numId="7">
    <w:abstractNumId w:val="1"/>
  </w:num>
  <w:num w:numId="8">
    <w:abstractNumId w:val="4"/>
  </w:num>
  <w:num w:numId="9">
    <w:abstractNumId w:val="7"/>
  </w:num>
  <w:num w:numId="10">
    <w:abstractNumId w:val="9"/>
  </w:num>
  <w:num w:numId="1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embedSystemFonts/>
  <w:hideSpellingErrors/>
  <w:hideGrammaticalErrors/>
  <w:attachedTemplate r:id="rId1"/>
  <w:defaultTabStop w:val="964"/>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48B0"/>
    <w:rsid w:val="00001D45"/>
    <w:rsid w:val="00062A3B"/>
    <w:rsid w:val="001458BD"/>
    <w:rsid w:val="001D5AB4"/>
    <w:rsid w:val="00267706"/>
    <w:rsid w:val="002908E9"/>
    <w:rsid w:val="00336CDD"/>
    <w:rsid w:val="00506AC4"/>
    <w:rsid w:val="005A51AB"/>
    <w:rsid w:val="007548B0"/>
    <w:rsid w:val="007A579D"/>
    <w:rsid w:val="007F5A47"/>
    <w:rsid w:val="009B6B29"/>
    <w:rsid w:val="009F7FB7"/>
    <w:rsid w:val="00BD04AE"/>
    <w:rsid w:val="00F51886"/>
    <w:rsid w:val="00FB1C9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5F1D14B"/>
  <w15:docId w15:val="{E176B750-38F2-4071-88DB-8715C99C07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semiHidden/>
    <w:rsid w:val="004E0BBC"/>
  </w:style>
  <w:style w:type="paragraph" w:styleId="af9">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a">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a"/>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a"/>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b">
    <w:name w:val="הפניה"/>
    <w:basedOn w:val="2"/>
    <w:link w:val="Char1"/>
    <w:qFormat/>
    <w:rsid w:val="00245B48"/>
    <w:rPr>
      <w:u w:val="dotted"/>
    </w:rPr>
  </w:style>
  <w:style w:type="character" w:customStyle="1" w:styleId="Char1">
    <w:name w:val="הפניה Char"/>
    <w:basedOn w:val="20"/>
    <w:link w:val="afb"/>
    <w:rsid w:val="00245B48"/>
    <w:rPr>
      <w:rFonts w:ascii="Arial" w:eastAsia="Times New Roman" w:hAnsi="Arial" w:cs="Arial"/>
      <w:sz w:val="21"/>
      <w:szCs w:val="21"/>
      <w:u w:val="dotted"/>
    </w:rPr>
  </w:style>
  <w:style w:type="paragraph" w:styleId="afc">
    <w:name w:val="footnote text"/>
    <w:basedOn w:val="a1"/>
    <w:link w:val="afd"/>
    <w:uiPriority w:val="99"/>
    <w:semiHidden/>
    <w:unhideWhenUsed/>
    <w:rsid w:val="00D22491"/>
  </w:style>
  <w:style w:type="character" w:customStyle="1" w:styleId="afd">
    <w:name w:val="טקסט הערת שוליים תו"/>
    <w:basedOn w:val="a2"/>
    <w:link w:val="afc"/>
    <w:uiPriority w:val="99"/>
    <w:semiHidden/>
    <w:rsid w:val="00D22491"/>
    <w:rPr>
      <w:rFonts w:ascii="Verdana" w:hAnsi="Verdana" w:cs="Arial"/>
    </w:rPr>
  </w:style>
  <w:style w:type="character" w:styleId="afe">
    <w:name w:val="footnote reference"/>
    <w:basedOn w:val="a2"/>
    <w:uiPriority w:val="99"/>
    <w:semiHidden/>
    <w:unhideWhenUsed/>
    <w:rsid w:val="00D22491"/>
    <w:rPr>
      <w:vertAlign w:val="superscript"/>
    </w:rPr>
  </w:style>
  <w:style w:type="table" w:styleId="aff">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s://mof.gov.il/tak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fccd4087fbc2f8b758cf109b4d48cbb5">
  <xsd:schema xmlns:xsd="http://www.w3.org/2001/XMLSchema" xmlns:xs="http://www.w3.org/2001/XMLSchema" xmlns:p="http://schemas.microsoft.com/office/2006/metadata/properties" xmlns:ns2="a46656d4-8850-49b3-aebd-68bd05f7f43d" targetNamespace="http://schemas.microsoft.com/office/2006/metadata/properties" ma:root="true" ma:fieldsID="2b6b34f8bc696bbbd65421006d4f6f16"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Attachmens xmlns="a46656d4-8850-49b3-aebd-68bd05f7f43d" xsi:nil="true"/>
    <AdditionalDocumentSerialNumber xmlns="a46656d4-8850-49b3-aebd-68bd05f7f43d">1</AdditionalDocumentSerialNumber>
    <IsMainInstractionFile xmlns="a46656d4-8850-49b3-aebd-68bd05f7f43d">true</IsMainInstractionFile>
    <ChapterNumber xmlns="a46656d4-8850-49b3-aebd-68bd05f7f43d">7</ChapterNumber>
    <InstructionTenderSerialNumber xmlns="a46656d4-8850-49b3-aebd-68bd05f7f43d">2</InstructionTenderSerialNumber>
    <ValidFromDate xmlns="a46656d4-8850-49b3-aebd-68bd05f7f43d">2017-08-13T21:00:00+00:00</ValidFromDate>
    <InfoTypeTitle xmlns="a46656d4-8850-49b3-aebd-68bd05f7f43d">טופס</InfoTypeTitle>
    <SecondaryChapterNumber xmlns="a46656d4-8850-49b3-aebd-68bd05f7f43d">3</SecondaryChapterNumber>
    <KeyWords xmlns="a46656d4-8850-49b3-aebd-68bd05f7f43d"> </KeyWords>
    <HendlesDevision xmlns="a46656d4-8850-49b3-aebd-68bd05f7f43d"> </HendlesDevision>
    <DocumentName xmlns="a46656d4-8850-49b3-aebd-68bd05f7f43d">חוות דעת מקצועית במסגרת כוונה להתקשר עם ספק יחיד/ ספק חוץ </DocumentName>
    <ExpirationDate xmlns="a46656d4-8850-49b3-aebd-68bd05f7f43d" xsi:nil="true"/>
    <TaxCatchAll xmlns="a46656d4-8850-49b3-aebd-68bd05f7f43d"/>
    <EditionNumber xmlns="a46656d4-8850-49b3-aebd-68bd05f7f43d">1</EditionNumber>
    <SubsectionNumber xmlns="a46656d4-8850-49b3-aebd-68bd05f7f43d">6</SubsectionNumber>
    <Reference xmlns="a46656d4-8850-49b3-aebd-68bd05f7f43d">1</Reference>
    <nab11dae78434cc3b325be5ea13887b1 xmlns="a46656d4-8850-49b3-aebd-68bd05f7f43d">
      <Terms xmlns="http://schemas.microsoft.com/office/infopath/2007/PartnerControls">
        <TermInfo xmlns="http://schemas.microsoft.com/office/infopath/2007/PartnerControls">
          <TermName xmlns="http://schemas.microsoft.com/office/infopath/2007/PartnerControls">התקשרות בפטור ממכרז</TermName>
          <TermId xmlns="http://schemas.microsoft.com/office/infopath/2007/PartnerControls">53ba1cb5-326f-46e1-b710-5c972ff14873</TermId>
        </TermInfo>
      </Terms>
    </nab11dae78434cc3b325be5ea13887b1>
    <InfoType xmlns="a46656d4-8850-49b3-aebd-68bd05f7f43d">4</InfoType>
    <NameSigned xmlns="a46656d4-8850-49b3-aebd-68bd05f7f43d">מנהלן GRC</NameSigned>
    <OriginalName xmlns="a46656d4-8850-49b3-aebd-68bd05f7f43d"> </OriginalName>
    <IsValid xmlns="a46656d4-8850-49b3-aebd-68bd05f7f43d">true</IsValid>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סוגי מכרזים והתקשרויות</TermName>
          <TermId xmlns="http://schemas.microsoft.com/office/infopath/2007/PartnerControls">d985df69-1f61-4741-a481-47086d7a3610</TermId>
        </TermInfo>
      </Terms>
    </b4010fb2b504417f80252ccc15783efe>
    <OriginalsFilesNames xmlns="a46656d4-8850-49b3-aebd-68bd05f7f43d" xsi:nil="true"/>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התקשרויות ורכישות</TermName>
          <TermId xmlns="http://schemas.microsoft.com/office/infopath/2007/PartnerControls">7cfcd438-a4d0-4b45-8a46-cb9b61061c07</TermId>
        </TermInfo>
      </Terms>
    </i282c1dec52e435ba40569f48c3269eb>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F1FF8-2F1E-4A28-99CF-1641D88A7E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B7ECA0B-9D8F-4C41-91C2-82F9D8D0E35E}">
  <ds:schemaRefs>
    <ds:schemaRef ds:uri="http://schemas.microsoft.com/sharepoint/v3/contenttype/forms"/>
  </ds:schemaRefs>
</ds:datastoreItem>
</file>

<file path=customXml/itemProps3.xml><?xml version="1.0" encoding="utf-8"?>
<ds:datastoreItem xmlns:ds="http://schemas.openxmlformats.org/officeDocument/2006/customXml" ds:itemID="{ACAD056A-5189-40BA-A4E1-881FA9334957}">
  <ds:schemaRefs>
    <ds:schemaRef ds:uri="http://schemas.microsoft.com/office/2006/metadata/properties"/>
    <ds:schemaRef ds:uri="http://schemas.microsoft.com/office/infopath/2007/PartnerControls"/>
    <ds:schemaRef ds:uri="a46656d4-8850-49b3-aebd-68bd05f7f43d"/>
  </ds:schemaRefs>
</ds:datastoreItem>
</file>

<file path=customXml/itemProps4.xml><?xml version="1.0" encoding="utf-8"?>
<ds:datastoreItem xmlns:ds="http://schemas.openxmlformats.org/officeDocument/2006/customXml" ds:itemID="{558BE9FA-5917-4090-BFDA-DC8AC8F6EE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Action Request Form.dotx</Template>
  <TotalTime>1</TotalTime>
  <Pages>3</Pages>
  <Words>546</Words>
  <Characters>2735</Characters>
  <Application>Microsoft Office Word</Application>
  <DocSecurity>0</DocSecurity>
  <Lines>22</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3275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Marina Paz</dc:creator>
  <cp:lastModifiedBy>תמר יצחק</cp:lastModifiedBy>
  <cp:revision>2</cp:revision>
  <dcterms:created xsi:type="dcterms:W3CDTF">2022-09-11T06:52:00Z</dcterms:created>
  <dcterms:modified xsi:type="dcterms:W3CDTF">2022-09-11T06:52:00Z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0x010100A33EC907DE42CD44920AA3A9056885F2003B7EF355B5076B4E9DB3308B94EC08BD</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ies>
</file>